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78EE" w:rsidRDefault="00E24E89">
      <w:pPr>
        <w:pStyle w:val="1"/>
        <w:spacing w:line="400" w:lineRule="exact"/>
        <w:jc w:val="center"/>
        <w:rPr>
          <w:rFonts w:asciiTheme="majorEastAsia" w:eastAsiaTheme="majorEastAsia" w:hAnsiTheme="majorEastAsia" w:cstheme="majorEastAsia"/>
          <w:sz w:val="28"/>
          <w:szCs w:val="28"/>
        </w:rPr>
      </w:pPr>
      <w:bookmarkStart w:id="0" w:name="_Toc113001975"/>
      <w:r>
        <w:rPr>
          <w:rFonts w:asciiTheme="majorEastAsia" w:eastAsiaTheme="majorEastAsia" w:hAnsiTheme="majorEastAsia" w:cstheme="majorEastAsia" w:hint="eastAsia"/>
          <w:sz w:val="28"/>
          <w:szCs w:val="28"/>
        </w:rPr>
        <w:t>202</w:t>
      </w:r>
      <w:r>
        <w:rPr>
          <w:rFonts w:asciiTheme="majorEastAsia" w:eastAsiaTheme="majorEastAsia" w:hAnsiTheme="majorEastAsia" w:cstheme="majorEastAsia" w:hint="eastAsia"/>
          <w:sz w:val="28"/>
          <w:szCs w:val="28"/>
        </w:rPr>
        <w:t>3</w:t>
      </w:r>
      <w:r>
        <w:rPr>
          <w:rFonts w:asciiTheme="majorEastAsia" w:eastAsiaTheme="majorEastAsia" w:hAnsiTheme="majorEastAsia" w:cstheme="majorEastAsia" w:hint="eastAsia"/>
          <w:sz w:val="28"/>
          <w:szCs w:val="28"/>
        </w:rPr>
        <w:t>级电子竞技运动与管理专业人才培养方案</w:t>
      </w:r>
      <w:bookmarkEnd w:id="0"/>
    </w:p>
    <w:p w:rsidR="00FE78EE" w:rsidRDefault="00E24E89">
      <w:pPr>
        <w:spacing w:line="400" w:lineRule="exact"/>
        <w:ind w:firstLineChars="200" w:firstLine="482"/>
        <w:rPr>
          <w:rFonts w:asciiTheme="minorEastAsia" w:hAnsiTheme="minorEastAsia" w:cs="宋体"/>
          <w:b/>
          <w:bCs/>
          <w:sz w:val="24"/>
          <w:szCs w:val="24"/>
        </w:rPr>
      </w:pPr>
      <w:r>
        <w:rPr>
          <w:rFonts w:asciiTheme="minorEastAsia" w:hAnsiTheme="minorEastAsia" w:cs="宋体" w:hint="eastAsia"/>
          <w:b/>
          <w:bCs/>
          <w:sz w:val="24"/>
          <w:szCs w:val="24"/>
        </w:rPr>
        <w:t>一、专业名称与代码</w:t>
      </w:r>
    </w:p>
    <w:p w:rsidR="00FE78EE" w:rsidRDefault="00E24E89">
      <w:pPr>
        <w:spacing w:line="400" w:lineRule="exact"/>
        <w:ind w:firstLineChars="200" w:firstLine="480"/>
        <w:rPr>
          <w:rFonts w:asciiTheme="minorEastAsia" w:hAnsiTheme="minorEastAsia" w:cs="宋体"/>
          <w:sz w:val="24"/>
          <w:szCs w:val="24"/>
        </w:rPr>
      </w:pPr>
      <w:r>
        <w:rPr>
          <w:rFonts w:asciiTheme="minorEastAsia" w:hAnsiTheme="minorEastAsia" w:cs="宋体" w:hint="eastAsia"/>
          <w:sz w:val="24"/>
          <w:szCs w:val="24"/>
        </w:rPr>
        <w:t>专业名称：电子竞技运动与管理</w:t>
      </w:r>
    </w:p>
    <w:p w:rsidR="00FE78EE" w:rsidRDefault="00E24E89">
      <w:pPr>
        <w:spacing w:line="400" w:lineRule="exact"/>
        <w:ind w:firstLineChars="200" w:firstLine="480"/>
        <w:rPr>
          <w:rFonts w:asciiTheme="minorEastAsia" w:hAnsiTheme="minorEastAsia" w:cs="宋体"/>
          <w:sz w:val="24"/>
          <w:szCs w:val="24"/>
        </w:rPr>
      </w:pPr>
      <w:r>
        <w:rPr>
          <w:rFonts w:asciiTheme="minorEastAsia" w:hAnsiTheme="minorEastAsia" w:cs="宋体" w:hint="eastAsia"/>
          <w:sz w:val="24"/>
          <w:szCs w:val="24"/>
        </w:rPr>
        <w:t>专业代码：</w:t>
      </w:r>
      <w:r>
        <w:rPr>
          <w:rFonts w:asciiTheme="minorEastAsia" w:hAnsiTheme="minorEastAsia" w:cs="宋体" w:hint="eastAsia"/>
          <w:sz w:val="24"/>
          <w:szCs w:val="24"/>
        </w:rPr>
        <w:t>570312</w:t>
      </w:r>
    </w:p>
    <w:p w:rsidR="00FE78EE" w:rsidRDefault="00E24E89">
      <w:pPr>
        <w:spacing w:line="400" w:lineRule="exact"/>
        <w:ind w:firstLineChars="200" w:firstLine="482"/>
        <w:rPr>
          <w:rFonts w:asciiTheme="minorEastAsia" w:hAnsiTheme="minorEastAsia" w:cs="宋体"/>
          <w:b/>
          <w:bCs/>
          <w:sz w:val="24"/>
          <w:szCs w:val="24"/>
        </w:rPr>
      </w:pPr>
      <w:r>
        <w:rPr>
          <w:rFonts w:asciiTheme="minorEastAsia" w:hAnsiTheme="minorEastAsia" w:cs="宋体" w:hint="eastAsia"/>
          <w:b/>
          <w:bCs/>
          <w:sz w:val="24"/>
          <w:szCs w:val="24"/>
        </w:rPr>
        <w:t>二、招生对象</w:t>
      </w:r>
    </w:p>
    <w:p w:rsidR="00FE78EE" w:rsidRDefault="00E24E89">
      <w:pPr>
        <w:spacing w:line="400" w:lineRule="exact"/>
        <w:ind w:firstLineChars="200" w:firstLine="480"/>
        <w:rPr>
          <w:rFonts w:asciiTheme="minorEastAsia" w:hAnsiTheme="minorEastAsia" w:cs="宋体"/>
          <w:sz w:val="24"/>
          <w:szCs w:val="24"/>
        </w:rPr>
      </w:pPr>
      <w:r>
        <w:rPr>
          <w:rFonts w:asciiTheme="minorEastAsia" w:hAnsiTheme="minorEastAsia" w:cs="宋体" w:hint="eastAsia"/>
          <w:sz w:val="24"/>
          <w:szCs w:val="24"/>
        </w:rPr>
        <w:t>普通高中毕业生、中等职业学校毕业生或同等学历者。</w:t>
      </w:r>
    </w:p>
    <w:p w:rsidR="00FE78EE" w:rsidRDefault="00E24E89">
      <w:pPr>
        <w:spacing w:line="400" w:lineRule="exact"/>
        <w:ind w:firstLineChars="200" w:firstLine="482"/>
        <w:rPr>
          <w:rFonts w:asciiTheme="minorEastAsia" w:hAnsiTheme="minorEastAsia" w:cs="宋体"/>
          <w:b/>
          <w:bCs/>
          <w:sz w:val="24"/>
          <w:szCs w:val="24"/>
        </w:rPr>
      </w:pPr>
      <w:r>
        <w:rPr>
          <w:rFonts w:asciiTheme="minorEastAsia" w:hAnsiTheme="minorEastAsia" w:cs="宋体" w:hint="eastAsia"/>
          <w:b/>
          <w:bCs/>
          <w:sz w:val="24"/>
          <w:szCs w:val="24"/>
        </w:rPr>
        <w:t>三、学制</w:t>
      </w:r>
    </w:p>
    <w:p w:rsidR="00FE78EE" w:rsidRDefault="00E24E89">
      <w:pPr>
        <w:spacing w:line="400" w:lineRule="exact"/>
        <w:ind w:firstLineChars="200" w:firstLine="480"/>
        <w:rPr>
          <w:rFonts w:asciiTheme="minorEastAsia" w:hAnsiTheme="minorEastAsia" w:cs="宋体"/>
          <w:sz w:val="24"/>
          <w:szCs w:val="24"/>
        </w:rPr>
      </w:pPr>
      <w:r>
        <w:rPr>
          <w:rFonts w:asciiTheme="minorEastAsia" w:hAnsiTheme="minorEastAsia" w:cs="宋体" w:hint="eastAsia"/>
          <w:sz w:val="24"/>
          <w:szCs w:val="24"/>
        </w:rPr>
        <w:t>三年</w:t>
      </w:r>
    </w:p>
    <w:p w:rsidR="00FE78EE" w:rsidRDefault="00E24E89">
      <w:pPr>
        <w:spacing w:line="400" w:lineRule="exact"/>
        <w:ind w:firstLineChars="200" w:firstLine="482"/>
        <w:rPr>
          <w:rFonts w:asciiTheme="minorEastAsia" w:hAnsiTheme="minorEastAsia" w:cs="宋体"/>
          <w:b/>
          <w:bCs/>
          <w:sz w:val="24"/>
          <w:szCs w:val="24"/>
        </w:rPr>
      </w:pPr>
      <w:r>
        <w:rPr>
          <w:rFonts w:asciiTheme="minorEastAsia" w:hAnsiTheme="minorEastAsia" w:cs="宋体" w:hint="eastAsia"/>
          <w:b/>
          <w:bCs/>
          <w:sz w:val="24"/>
          <w:szCs w:val="24"/>
        </w:rPr>
        <w:t>四、职业面向</w:t>
      </w:r>
    </w:p>
    <w:p w:rsidR="00FE78EE" w:rsidRDefault="00E24E89">
      <w:pPr>
        <w:spacing w:line="400" w:lineRule="exact"/>
        <w:ind w:firstLineChars="200" w:firstLine="480"/>
        <w:rPr>
          <w:rFonts w:asciiTheme="minorEastAsia" w:hAnsiTheme="minorEastAsia" w:cs="宋体"/>
          <w:sz w:val="24"/>
          <w:szCs w:val="24"/>
        </w:rPr>
      </w:pPr>
      <w:r>
        <w:rPr>
          <w:rFonts w:asciiTheme="minorEastAsia" w:hAnsiTheme="minorEastAsia" w:cs="宋体" w:hint="eastAsia"/>
          <w:sz w:val="24"/>
          <w:szCs w:val="24"/>
        </w:rPr>
        <w:t>本专业所属专业大类为教育与体育大类，对应大类代码为</w:t>
      </w:r>
      <w:r>
        <w:rPr>
          <w:rFonts w:asciiTheme="minorEastAsia" w:hAnsiTheme="minorEastAsia" w:cs="宋体" w:hint="eastAsia"/>
          <w:sz w:val="24"/>
          <w:szCs w:val="24"/>
        </w:rPr>
        <w:t>57</w:t>
      </w:r>
      <w:r>
        <w:rPr>
          <w:rFonts w:asciiTheme="minorEastAsia" w:hAnsiTheme="minorEastAsia" w:cs="宋体" w:hint="eastAsia"/>
          <w:sz w:val="24"/>
          <w:szCs w:val="24"/>
        </w:rPr>
        <w:t>，属于该大类下的体育类专业类，主要职业类别为电子竞技运营师，可取得的职业资格证书或技能等级证书包括职业资格证书或技能等级证书举例、电子竞技赛事运营、电子竞技员、电子竞技裁判员等（具体详见表</w:t>
      </w:r>
      <w:r>
        <w:rPr>
          <w:rFonts w:asciiTheme="minorEastAsia" w:hAnsiTheme="minorEastAsia" w:cs="宋体" w:hint="eastAsia"/>
          <w:sz w:val="24"/>
          <w:szCs w:val="24"/>
        </w:rPr>
        <w:t>4.1</w:t>
      </w:r>
      <w:r>
        <w:rPr>
          <w:rFonts w:asciiTheme="minorEastAsia" w:hAnsiTheme="minorEastAsia" w:cs="宋体" w:hint="eastAsia"/>
          <w:sz w:val="24"/>
          <w:szCs w:val="24"/>
        </w:rPr>
        <w:t>）。</w:t>
      </w:r>
    </w:p>
    <w:p w:rsidR="00FE78EE" w:rsidRDefault="00E24E89">
      <w:pPr>
        <w:spacing w:line="400" w:lineRule="exact"/>
        <w:jc w:val="center"/>
        <w:rPr>
          <w:rFonts w:asciiTheme="minorEastAsia" w:hAnsiTheme="minorEastAsia" w:cs="宋体"/>
          <w:sz w:val="24"/>
          <w:szCs w:val="24"/>
        </w:rPr>
      </w:pPr>
      <w:r>
        <w:rPr>
          <w:rFonts w:asciiTheme="minorEastAsia" w:hAnsiTheme="minorEastAsia" w:cs="宋体" w:hint="eastAsia"/>
          <w:sz w:val="24"/>
          <w:szCs w:val="24"/>
        </w:rPr>
        <w:t>表</w:t>
      </w:r>
      <w:r>
        <w:rPr>
          <w:rFonts w:asciiTheme="minorEastAsia" w:hAnsiTheme="minorEastAsia" w:cs="宋体" w:hint="eastAsia"/>
          <w:sz w:val="24"/>
          <w:szCs w:val="24"/>
        </w:rPr>
        <w:t>4.1</w:t>
      </w:r>
      <w:r>
        <w:rPr>
          <w:rFonts w:asciiTheme="minorEastAsia" w:hAnsiTheme="minorEastAsia" w:cs="宋体" w:hint="eastAsia"/>
          <w:sz w:val="24"/>
          <w:szCs w:val="24"/>
        </w:rPr>
        <w:t xml:space="preserve">  </w:t>
      </w:r>
      <w:r>
        <w:rPr>
          <w:rFonts w:asciiTheme="minorEastAsia" w:hAnsiTheme="minorEastAsia" w:cs="宋体" w:hint="eastAsia"/>
          <w:sz w:val="24"/>
          <w:szCs w:val="24"/>
        </w:rPr>
        <w:t>职业面向分析表</w:t>
      </w:r>
    </w:p>
    <w:tbl>
      <w:tblPr>
        <w:tblpPr w:leftFromText="180" w:rightFromText="180" w:vertAnchor="text" w:horzAnchor="margin" w:tblpXSpec="center" w:tblpY="67"/>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1051"/>
        <w:gridCol w:w="1102"/>
        <w:gridCol w:w="1439"/>
        <w:gridCol w:w="1113"/>
        <w:gridCol w:w="1555"/>
        <w:gridCol w:w="2036"/>
      </w:tblGrid>
      <w:tr w:rsidR="00FE78EE">
        <w:trPr>
          <w:trHeight w:hRule="exact" w:val="978"/>
          <w:tblHeader/>
          <w:jc w:val="center"/>
        </w:trPr>
        <w:tc>
          <w:tcPr>
            <w:tcW w:w="634" w:type="pct"/>
            <w:vAlign w:val="center"/>
          </w:tcPr>
          <w:p w:rsidR="00FE78EE" w:rsidRDefault="00E24E89">
            <w:pPr>
              <w:adjustRightInd w:val="0"/>
              <w:spacing w:line="320" w:lineRule="exact"/>
              <w:jc w:val="center"/>
              <w:rPr>
                <w:rFonts w:asciiTheme="minorEastAsia" w:hAnsiTheme="minorEastAsia" w:cs="宋体"/>
                <w:b/>
                <w:bCs/>
                <w:szCs w:val="21"/>
              </w:rPr>
            </w:pPr>
            <w:r>
              <w:rPr>
                <w:rFonts w:asciiTheme="minorEastAsia" w:hAnsiTheme="minorEastAsia" w:cs="宋体" w:hint="eastAsia"/>
                <w:b/>
                <w:bCs/>
                <w:szCs w:val="21"/>
              </w:rPr>
              <w:t>所属专业大类（代码）</w:t>
            </w:r>
          </w:p>
        </w:tc>
        <w:tc>
          <w:tcPr>
            <w:tcW w:w="664" w:type="pct"/>
            <w:vAlign w:val="center"/>
          </w:tcPr>
          <w:p w:rsidR="00FE78EE" w:rsidRDefault="00E24E89">
            <w:pPr>
              <w:adjustRightInd w:val="0"/>
              <w:spacing w:line="320" w:lineRule="exact"/>
              <w:jc w:val="center"/>
              <w:rPr>
                <w:rFonts w:asciiTheme="minorEastAsia" w:hAnsiTheme="minorEastAsia" w:cs="宋体"/>
                <w:b/>
                <w:bCs/>
                <w:szCs w:val="21"/>
              </w:rPr>
            </w:pPr>
            <w:r>
              <w:rPr>
                <w:rFonts w:asciiTheme="minorEastAsia" w:hAnsiTheme="minorEastAsia" w:cs="宋体" w:hint="eastAsia"/>
                <w:b/>
                <w:bCs/>
                <w:szCs w:val="21"/>
              </w:rPr>
              <w:t>所属专业类（代码）</w:t>
            </w:r>
          </w:p>
        </w:tc>
        <w:tc>
          <w:tcPr>
            <w:tcW w:w="867" w:type="pct"/>
            <w:vAlign w:val="center"/>
          </w:tcPr>
          <w:p w:rsidR="00FE78EE" w:rsidRDefault="00E24E89">
            <w:pPr>
              <w:adjustRightInd w:val="0"/>
              <w:spacing w:line="320" w:lineRule="exact"/>
              <w:jc w:val="center"/>
              <w:rPr>
                <w:rFonts w:asciiTheme="minorEastAsia" w:hAnsiTheme="minorEastAsia" w:cs="宋体"/>
                <w:b/>
                <w:bCs/>
                <w:szCs w:val="21"/>
              </w:rPr>
            </w:pPr>
            <w:r>
              <w:rPr>
                <w:rFonts w:asciiTheme="minorEastAsia" w:hAnsiTheme="minorEastAsia" w:cs="宋体" w:hint="eastAsia"/>
                <w:b/>
                <w:bCs/>
                <w:szCs w:val="21"/>
              </w:rPr>
              <w:t>对应行业（代码）</w:t>
            </w:r>
          </w:p>
        </w:tc>
        <w:tc>
          <w:tcPr>
            <w:tcW w:w="671" w:type="pct"/>
            <w:vAlign w:val="center"/>
          </w:tcPr>
          <w:p w:rsidR="00FE78EE" w:rsidRDefault="00E24E89">
            <w:pPr>
              <w:adjustRightInd w:val="0"/>
              <w:spacing w:line="320" w:lineRule="exact"/>
              <w:jc w:val="center"/>
              <w:rPr>
                <w:rFonts w:asciiTheme="minorEastAsia" w:hAnsiTheme="minorEastAsia" w:cs="宋体"/>
                <w:b/>
                <w:bCs/>
                <w:szCs w:val="21"/>
              </w:rPr>
            </w:pPr>
            <w:r>
              <w:rPr>
                <w:rFonts w:asciiTheme="minorEastAsia" w:hAnsiTheme="minorEastAsia" w:cs="宋体" w:hint="eastAsia"/>
                <w:b/>
                <w:bCs/>
                <w:szCs w:val="21"/>
              </w:rPr>
              <w:t>主要职业类别（代码）</w:t>
            </w:r>
          </w:p>
        </w:tc>
        <w:tc>
          <w:tcPr>
            <w:tcW w:w="937" w:type="pct"/>
            <w:vAlign w:val="center"/>
          </w:tcPr>
          <w:p w:rsidR="00FE78EE" w:rsidRDefault="00E24E89">
            <w:pPr>
              <w:adjustRightInd w:val="0"/>
              <w:spacing w:line="320" w:lineRule="exact"/>
              <w:jc w:val="center"/>
              <w:rPr>
                <w:rFonts w:asciiTheme="minorEastAsia" w:hAnsiTheme="minorEastAsia" w:cs="宋体"/>
                <w:b/>
                <w:bCs/>
                <w:szCs w:val="21"/>
              </w:rPr>
            </w:pPr>
            <w:r>
              <w:rPr>
                <w:rFonts w:asciiTheme="minorEastAsia" w:hAnsiTheme="minorEastAsia" w:cs="宋体" w:hint="eastAsia"/>
                <w:b/>
                <w:bCs/>
                <w:szCs w:val="21"/>
              </w:rPr>
              <w:t>主要岗位类别（或技术领域）</w:t>
            </w:r>
          </w:p>
        </w:tc>
        <w:tc>
          <w:tcPr>
            <w:tcW w:w="1227" w:type="pct"/>
            <w:vAlign w:val="center"/>
          </w:tcPr>
          <w:p w:rsidR="00FE78EE" w:rsidRDefault="00E24E89">
            <w:pPr>
              <w:adjustRightInd w:val="0"/>
              <w:spacing w:line="320" w:lineRule="exact"/>
              <w:jc w:val="center"/>
              <w:rPr>
                <w:rFonts w:asciiTheme="minorEastAsia" w:hAnsiTheme="minorEastAsia" w:cs="宋体"/>
                <w:b/>
                <w:bCs/>
                <w:szCs w:val="21"/>
              </w:rPr>
            </w:pPr>
            <w:r>
              <w:rPr>
                <w:rFonts w:asciiTheme="minorEastAsia" w:hAnsiTheme="minorEastAsia" w:cs="宋体" w:hint="eastAsia"/>
                <w:b/>
                <w:bCs/>
                <w:szCs w:val="21"/>
              </w:rPr>
              <w:t>职业资格证书或技能等级证书举例</w:t>
            </w:r>
          </w:p>
        </w:tc>
      </w:tr>
      <w:tr w:rsidR="00FE78EE" w:rsidTr="00AD6264">
        <w:trPr>
          <w:trHeight w:val="2131"/>
          <w:jc w:val="center"/>
        </w:trPr>
        <w:tc>
          <w:tcPr>
            <w:tcW w:w="634" w:type="pct"/>
            <w:vAlign w:val="center"/>
          </w:tcPr>
          <w:p w:rsidR="00FE78EE" w:rsidRPr="00AD6264" w:rsidRDefault="00E24E89">
            <w:pPr>
              <w:adjustRightInd w:val="0"/>
              <w:spacing w:line="320" w:lineRule="exact"/>
              <w:jc w:val="center"/>
              <w:rPr>
                <w:rFonts w:asciiTheme="minorEastAsia" w:hAnsiTheme="minorEastAsia" w:cs="宋体"/>
                <w:bCs/>
                <w:szCs w:val="21"/>
              </w:rPr>
            </w:pPr>
            <w:r w:rsidRPr="00AD6264">
              <w:rPr>
                <w:rFonts w:asciiTheme="minorEastAsia" w:hAnsiTheme="minorEastAsia" w:cs="宋体" w:hint="eastAsia"/>
                <w:bCs/>
                <w:szCs w:val="21"/>
              </w:rPr>
              <w:t>教育与体育大类</w:t>
            </w:r>
          </w:p>
          <w:p w:rsidR="00FE78EE" w:rsidRPr="00AD6264" w:rsidRDefault="00E24E89">
            <w:pPr>
              <w:adjustRightInd w:val="0"/>
              <w:spacing w:line="320" w:lineRule="exact"/>
              <w:jc w:val="center"/>
              <w:rPr>
                <w:rFonts w:asciiTheme="minorEastAsia" w:hAnsiTheme="minorEastAsia" w:cs="宋体"/>
                <w:bCs/>
                <w:szCs w:val="21"/>
              </w:rPr>
            </w:pPr>
            <w:r w:rsidRPr="00AD6264">
              <w:rPr>
                <w:rFonts w:asciiTheme="minorEastAsia" w:hAnsiTheme="minorEastAsia" w:cs="宋体" w:hint="eastAsia"/>
                <w:bCs/>
                <w:szCs w:val="21"/>
              </w:rPr>
              <w:t>（</w:t>
            </w:r>
            <w:r w:rsidRPr="00AD6264">
              <w:rPr>
                <w:rFonts w:asciiTheme="minorEastAsia" w:hAnsiTheme="minorEastAsia" w:cs="宋体"/>
                <w:bCs/>
                <w:szCs w:val="21"/>
              </w:rPr>
              <w:t>5</w:t>
            </w:r>
            <w:r w:rsidRPr="00AD6264">
              <w:rPr>
                <w:rFonts w:asciiTheme="minorEastAsia" w:hAnsiTheme="minorEastAsia" w:cs="宋体" w:hint="eastAsia"/>
                <w:bCs/>
                <w:szCs w:val="21"/>
              </w:rPr>
              <w:t>7</w:t>
            </w:r>
            <w:r w:rsidRPr="00AD6264">
              <w:rPr>
                <w:rFonts w:asciiTheme="minorEastAsia" w:hAnsiTheme="minorEastAsia" w:cs="宋体" w:hint="eastAsia"/>
                <w:bCs/>
                <w:szCs w:val="21"/>
              </w:rPr>
              <w:t>）</w:t>
            </w:r>
          </w:p>
        </w:tc>
        <w:tc>
          <w:tcPr>
            <w:tcW w:w="664" w:type="pct"/>
            <w:vAlign w:val="center"/>
          </w:tcPr>
          <w:p w:rsidR="00FE78EE" w:rsidRPr="00AD6264" w:rsidRDefault="00E24E89">
            <w:pPr>
              <w:adjustRightInd w:val="0"/>
              <w:spacing w:line="320" w:lineRule="exact"/>
              <w:jc w:val="center"/>
              <w:rPr>
                <w:rFonts w:asciiTheme="minorEastAsia" w:hAnsiTheme="minorEastAsia" w:cs="宋体"/>
                <w:bCs/>
                <w:szCs w:val="21"/>
              </w:rPr>
            </w:pPr>
            <w:r w:rsidRPr="00AD6264">
              <w:rPr>
                <w:rFonts w:asciiTheme="minorEastAsia" w:hAnsiTheme="minorEastAsia" w:cs="宋体" w:hint="eastAsia"/>
                <w:bCs/>
                <w:szCs w:val="21"/>
              </w:rPr>
              <w:t>体育类</w:t>
            </w:r>
          </w:p>
          <w:p w:rsidR="00FE78EE" w:rsidRPr="00AD6264" w:rsidRDefault="00FE78EE">
            <w:pPr>
              <w:widowControl/>
              <w:spacing w:line="320" w:lineRule="exact"/>
              <w:jc w:val="left"/>
              <w:rPr>
                <w:rFonts w:asciiTheme="minorEastAsia" w:hAnsiTheme="minorEastAsia"/>
                <w:szCs w:val="21"/>
              </w:rPr>
            </w:pPr>
          </w:p>
          <w:p w:rsidR="00FE78EE" w:rsidRPr="00AD6264" w:rsidRDefault="00E24E89">
            <w:pPr>
              <w:adjustRightInd w:val="0"/>
              <w:spacing w:line="320" w:lineRule="exact"/>
              <w:jc w:val="center"/>
              <w:rPr>
                <w:rFonts w:asciiTheme="minorEastAsia" w:hAnsiTheme="minorEastAsia" w:cs="宋体"/>
                <w:bCs/>
                <w:szCs w:val="21"/>
              </w:rPr>
            </w:pPr>
            <w:r w:rsidRPr="00AD6264">
              <w:rPr>
                <w:rFonts w:asciiTheme="minorEastAsia" w:hAnsiTheme="minorEastAsia" w:cs="宋体" w:hint="eastAsia"/>
                <w:bCs/>
                <w:szCs w:val="21"/>
              </w:rPr>
              <w:t>（</w:t>
            </w:r>
            <w:r w:rsidRPr="00AD6264">
              <w:rPr>
                <w:rFonts w:asciiTheme="minorEastAsia" w:hAnsiTheme="minorEastAsia" w:cs="宋体"/>
                <w:bCs/>
                <w:szCs w:val="21"/>
              </w:rPr>
              <w:t>5</w:t>
            </w:r>
            <w:r w:rsidRPr="00AD6264">
              <w:rPr>
                <w:rFonts w:asciiTheme="minorEastAsia" w:hAnsiTheme="minorEastAsia" w:cs="宋体" w:hint="eastAsia"/>
                <w:bCs/>
                <w:szCs w:val="21"/>
              </w:rPr>
              <w:t>703</w:t>
            </w:r>
            <w:r w:rsidRPr="00AD6264">
              <w:rPr>
                <w:rFonts w:asciiTheme="minorEastAsia" w:hAnsiTheme="minorEastAsia" w:cs="宋体" w:hint="eastAsia"/>
                <w:bCs/>
                <w:szCs w:val="21"/>
              </w:rPr>
              <w:t>）</w:t>
            </w:r>
          </w:p>
        </w:tc>
        <w:tc>
          <w:tcPr>
            <w:tcW w:w="867" w:type="pct"/>
            <w:vAlign w:val="center"/>
          </w:tcPr>
          <w:p w:rsidR="00FE78EE" w:rsidRPr="00AD6264" w:rsidRDefault="00E24E89">
            <w:pPr>
              <w:adjustRightInd w:val="0"/>
              <w:spacing w:line="320" w:lineRule="exact"/>
              <w:jc w:val="center"/>
              <w:rPr>
                <w:rFonts w:asciiTheme="minorEastAsia" w:hAnsiTheme="minorEastAsia" w:cs="宋体"/>
                <w:bCs/>
                <w:szCs w:val="21"/>
              </w:rPr>
            </w:pPr>
            <w:r w:rsidRPr="00AD6264">
              <w:rPr>
                <w:rFonts w:asciiTheme="minorEastAsia" w:hAnsiTheme="minorEastAsia" w:cs="宋体" w:hint="eastAsia"/>
                <w:bCs/>
                <w:szCs w:val="21"/>
              </w:rPr>
              <w:t>电子竞技运动与管理</w:t>
            </w:r>
          </w:p>
          <w:p w:rsidR="00FE78EE" w:rsidRPr="00AD6264" w:rsidRDefault="00E24E89">
            <w:pPr>
              <w:adjustRightInd w:val="0"/>
              <w:spacing w:line="320" w:lineRule="exact"/>
              <w:jc w:val="center"/>
              <w:rPr>
                <w:rFonts w:asciiTheme="minorEastAsia" w:hAnsiTheme="minorEastAsia" w:cs="宋体"/>
                <w:bCs/>
                <w:szCs w:val="21"/>
              </w:rPr>
            </w:pPr>
            <w:r w:rsidRPr="00AD6264">
              <w:rPr>
                <w:rFonts w:asciiTheme="minorEastAsia" w:hAnsiTheme="minorEastAsia" w:cs="宋体" w:hint="eastAsia"/>
                <w:bCs/>
                <w:szCs w:val="21"/>
              </w:rPr>
              <w:t>（</w:t>
            </w:r>
            <w:r w:rsidRPr="00AD6264">
              <w:rPr>
                <w:rFonts w:asciiTheme="minorEastAsia" w:hAnsiTheme="minorEastAsia" w:cs="宋体" w:hint="eastAsia"/>
                <w:bCs/>
                <w:szCs w:val="21"/>
              </w:rPr>
              <w:t>570312</w:t>
            </w:r>
            <w:r w:rsidRPr="00AD6264">
              <w:rPr>
                <w:rFonts w:asciiTheme="minorEastAsia" w:hAnsiTheme="minorEastAsia" w:cs="宋体" w:hint="eastAsia"/>
                <w:bCs/>
                <w:szCs w:val="21"/>
              </w:rPr>
              <w:t>）</w:t>
            </w:r>
          </w:p>
        </w:tc>
        <w:tc>
          <w:tcPr>
            <w:tcW w:w="671" w:type="pct"/>
            <w:vAlign w:val="center"/>
          </w:tcPr>
          <w:p w:rsidR="00FE78EE" w:rsidRPr="00AD6264" w:rsidRDefault="00E24E89">
            <w:pPr>
              <w:widowControl/>
              <w:spacing w:line="320" w:lineRule="exact"/>
              <w:jc w:val="center"/>
              <w:rPr>
                <w:rFonts w:asciiTheme="minorEastAsia" w:hAnsiTheme="minorEastAsia"/>
                <w:szCs w:val="21"/>
              </w:rPr>
            </w:pPr>
            <w:r w:rsidRPr="00AD6264">
              <w:rPr>
                <w:rFonts w:asciiTheme="minorEastAsia" w:hAnsiTheme="minorEastAsia" w:cs="宋体" w:hint="eastAsia"/>
                <w:kern w:val="0"/>
                <w:szCs w:val="21"/>
                <w:lang w:bidi="ar"/>
              </w:rPr>
              <w:t>电子竞技运营师</w:t>
            </w:r>
          </w:p>
          <w:p w:rsidR="00FE78EE" w:rsidRPr="00AD6264" w:rsidRDefault="00E24E89">
            <w:pPr>
              <w:adjustRightInd w:val="0"/>
              <w:spacing w:line="320" w:lineRule="exact"/>
              <w:jc w:val="center"/>
              <w:rPr>
                <w:rFonts w:asciiTheme="minorEastAsia" w:hAnsiTheme="minorEastAsia" w:cs="宋体"/>
                <w:bCs/>
                <w:szCs w:val="21"/>
              </w:rPr>
            </w:pPr>
            <w:r w:rsidRPr="00AD6264">
              <w:rPr>
                <w:rFonts w:asciiTheme="minorEastAsia" w:hAnsiTheme="minorEastAsia" w:cs="宋体" w:hint="eastAsia"/>
                <w:bCs/>
                <w:szCs w:val="21"/>
              </w:rPr>
              <w:t>（</w:t>
            </w:r>
            <w:r w:rsidRPr="00AD6264">
              <w:rPr>
                <w:rFonts w:asciiTheme="minorEastAsia" w:hAnsiTheme="minorEastAsia" w:cs="宋体" w:hint="eastAsia"/>
                <w:bCs/>
                <w:szCs w:val="21"/>
              </w:rPr>
              <w:t>2-02-13-03</w:t>
            </w:r>
            <w:r w:rsidRPr="00AD6264">
              <w:rPr>
                <w:rFonts w:asciiTheme="minorEastAsia" w:hAnsiTheme="minorEastAsia" w:cs="宋体" w:hint="eastAsia"/>
                <w:bCs/>
                <w:szCs w:val="21"/>
              </w:rPr>
              <w:t>）</w:t>
            </w:r>
          </w:p>
        </w:tc>
        <w:tc>
          <w:tcPr>
            <w:tcW w:w="937" w:type="pct"/>
            <w:vAlign w:val="center"/>
          </w:tcPr>
          <w:p w:rsidR="00FE78EE" w:rsidRPr="00AD6264" w:rsidRDefault="00E24E89">
            <w:pPr>
              <w:widowControl/>
              <w:spacing w:line="320" w:lineRule="exact"/>
              <w:jc w:val="left"/>
              <w:rPr>
                <w:rFonts w:asciiTheme="minorEastAsia" w:hAnsiTheme="minorEastAsia" w:cs="宋体"/>
                <w:bCs/>
                <w:szCs w:val="21"/>
              </w:rPr>
            </w:pPr>
            <w:r w:rsidRPr="00AD6264">
              <w:rPr>
                <w:rFonts w:asciiTheme="minorEastAsia" w:hAnsiTheme="minorEastAsia" w:cs="宋体" w:hint="eastAsia"/>
                <w:kern w:val="0"/>
                <w:szCs w:val="21"/>
                <w:lang w:bidi="ar"/>
              </w:rPr>
              <w:t>电子竞技活动组织、内容加工。</w:t>
            </w:r>
          </w:p>
        </w:tc>
        <w:tc>
          <w:tcPr>
            <w:tcW w:w="1227" w:type="pct"/>
            <w:vAlign w:val="center"/>
          </w:tcPr>
          <w:p w:rsidR="00FE78EE" w:rsidRPr="00AD6264" w:rsidRDefault="00E24E89">
            <w:pPr>
              <w:widowControl/>
              <w:spacing w:line="320" w:lineRule="exact"/>
              <w:jc w:val="left"/>
              <w:rPr>
                <w:rFonts w:asciiTheme="minorEastAsia" w:hAnsiTheme="minorEastAsia"/>
                <w:szCs w:val="21"/>
              </w:rPr>
            </w:pPr>
            <w:r w:rsidRPr="00AD6264">
              <w:rPr>
                <w:rFonts w:asciiTheme="minorEastAsia" w:hAnsiTheme="minorEastAsia" w:cs="宋体" w:hint="eastAsia"/>
                <w:kern w:val="0"/>
                <w:szCs w:val="21"/>
                <w:lang w:bidi="ar"/>
              </w:rPr>
              <w:t>电子竞技赛事运营</w:t>
            </w:r>
            <w:r w:rsidRPr="00AD6264">
              <w:rPr>
                <w:rFonts w:asciiTheme="minorEastAsia" w:hAnsiTheme="minorEastAsia" w:cs="宋体" w:hint="eastAsia"/>
                <w:kern w:val="0"/>
                <w:szCs w:val="21"/>
                <w:lang w:bidi="ar"/>
              </w:rPr>
              <w:t xml:space="preserve"> </w:t>
            </w:r>
          </w:p>
          <w:p w:rsidR="00FE78EE" w:rsidRPr="00AD6264" w:rsidRDefault="00E24E89">
            <w:pPr>
              <w:widowControl/>
              <w:spacing w:line="320" w:lineRule="exact"/>
              <w:jc w:val="left"/>
              <w:rPr>
                <w:rFonts w:asciiTheme="minorEastAsia" w:hAnsiTheme="minorEastAsia" w:cs="宋体"/>
                <w:bCs/>
                <w:szCs w:val="21"/>
              </w:rPr>
            </w:pPr>
            <w:r w:rsidRPr="00AD6264">
              <w:rPr>
                <w:rFonts w:asciiTheme="minorEastAsia" w:hAnsiTheme="minorEastAsia" w:cs="宋体" w:hint="eastAsia"/>
                <w:bCs/>
                <w:kern w:val="0"/>
                <w:szCs w:val="21"/>
                <w:lang w:bidi="ar"/>
              </w:rPr>
              <w:t>其他证书：</w:t>
            </w:r>
            <w:r w:rsidRPr="00AD6264">
              <w:rPr>
                <w:rFonts w:asciiTheme="minorEastAsia" w:hAnsiTheme="minorEastAsia" w:cs="宋体" w:hint="eastAsia"/>
                <w:kern w:val="0"/>
                <w:szCs w:val="21"/>
                <w:lang w:bidi="ar"/>
              </w:rPr>
              <w:t>电子竞技运营师、电子竞技员、电子竞技裁判员。</w:t>
            </w:r>
          </w:p>
        </w:tc>
      </w:tr>
    </w:tbl>
    <w:p w:rsidR="00AD6264" w:rsidRDefault="00AD6264">
      <w:pPr>
        <w:spacing w:line="400" w:lineRule="exact"/>
        <w:jc w:val="center"/>
        <w:rPr>
          <w:rFonts w:asciiTheme="minorEastAsia" w:hAnsiTheme="minorEastAsia" w:cs="宋体"/>
          <w:sz w:val="24"/>
          <w:szCs w:val="24"/>
        </w:rPr>
      </w:pPr>
    </w:p>
    <w:p w:rsidR="00FE78EE" w:rsidRDefault="00E24E89">
      <w:pPr>
        <w:spacing w:line="400" w:lineRule="exact"/>
        <w:jc w:val="center"/>
        <w:rPr>
          <w:rFonts w:asciiTheme="minorEastAsia" w:hAnsiTheme="minorEastAsia" w:cs="宋体"/>
          <w:sz w:val="24"/>
          <w:szCs w:val="24"/>
        </w:rPr>
      </w:pPr>
      <w:r>
        <w:rPr>
          <w:rFonts w:asciiTheme="minorEastAsia" w:hAnsiTheme="minorEastAsia" w:cs="宋体" w:hint="eastAsia"/>
          <w:sz w:val="24"/>
          <w:szCs w:val="24"/>
        </w:rPr>
        <w:t>表</w:t>
      </w:r>
      <w:r>
        <w:rPr>
          <w:rFonts w:asciiTheme="minorEastAsia" w:hAnsiTheme="minorEastAsia" w:cs="宋体" w:hint="eastAsia"/>
          <w:sz w:val="24"/>
          <w:szCs w:val="24"/>
        </w:rPr>
        <w:t>4.2</w:t>
      </w:r>
      <w:r>
        <w:rPr>
          <w:rFonts w:asciiTheme="minorEastAsia" w:hAnsiTheme="minorEastAsia" w:cs="宋体" w:hint="eastAsia"/>
          <w:sz w:val="24"/>
          <w:szCs w:val="24"/>
        </w:rPr>
        <w:t xml:space="preserve">  </w:t>
      </w:r>
      <w:r>
        <w:rPr>
          <w:rFonts w:asciiTheme="minorEastAsia" w:hAnsiTheme="minorEastAsia" w:cs="宋体" w:hint="eastAsia"/>
          <w:sz w:val="24"/>
          <w:szCs w:val="24"/>
        </w:rPr>
        <w:t>岗位能力分析表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821"/>
        <w:gridCol w:w="3085"/>
        <w:gridCol w:w="2275"/>
        <w:gridCol w:w="2115"/>
      </w:tblGrid>
      <w:tr w:rsidR="00FE78EE">
        <w:trPr>
          <w:trHeight w:val="257"/>
          <w:tblHeader/>
          <w:jc w:val="center"/>
        </w:trPr>
        <w:tc>
          <w:tcPr>
            <w:tcW w:w="494" w:type="pct"/>
            <w:vMerge w:val="restart"/>
            <w:tcBorders>
              <w:top w:val="single" w:sz="4" w:space="0" w:color="auto"/>
              <w:left w:val="single" w:sz="4" w:space="0" w:color="auto"/>
              <w:bottom w:val="single" w:sz="4" w:space="0" w:color="auto"/>
              <w:right w:val="single" w:sz="4" w:space="0" w:color="auto"/>
            </w:tcBorders>
            <w:vAlign w:val="center"/>
          </w:tcPr>
          <w:p w:rsidR="00FE78EE" w:rsidRDefault="00E24E89">
            <w:pPr>
              <w:spacing w:line="320" w:lineRule="exact"/>
              <w:jc w:val="center"/>
              <w:rPr>
                <w:rFonts w:asciiTheme="minorEastAsia" w:hAnsiTheme="minorEastAsia" w:cs="宋体"/>
                <w:b/>
                <w:szCs w:val="21"/>
              </w:rPr>
            </w:pPr>
            <w:r>
              <w:rPr>
                <w:rFonts w:asciiTheme="minorEastAsia" w:hAnsiTheme="minorEastAsia" w:cs="宋体" w:hint="eastAsia"/>
                <w:b/>
                <w:szCs w:val="21"/>
              </w:rPr>
              <w:t>序号</w:t>
            </w:r>
          </w:p>
        </w:tc>
        <w:tc>
          <w:tcPr>
            <w:tcW w:w="1859" w:type="pct"/>
            <w:vMerge w:val="restart"/>
            <w:tcBorders>
              <w:left w:val="single" w:sz="4" w:space="0" w:color="auto"/>
            </w:tcBorders>
            <w:vAlign w:val="center"/>
          </w:tcPr>
          <w:p w:rsidR="00FE78EE" w:rsidRDefault="00E24E89">
            <w:pPr>
              <w:spacing w:line="320" w:lineRule="exact"/>
              <w:jc w:val="center"/>
              <w:rPr>
                <w:rFonts w:asciiTheme="minorEastAsia" w:hAnsiTheme="minorEastAsia" w:cs="宋体"/>
                <w:b/>
                <w:szCs w:val="21"/>
              </w:rPr>
            </w:pPr>
            <w:r>
              <w:rPr>
                <w:rFonts w:asciiTheme="minorEastAsia" w:hAnsiTheme="minorEastAsia" w:cs="宋体" w:hint="eastAsia"/>
                <w:b/>
                <w:szCs w:val="21"/>
              </w:rPr>
              <w:t>岗位名称</w:t>
            </w:r>
          </w:p>
        </w:tc>
        <w:tc>
          <w:tcPr>
            <w:tcW w:w="2646" w:type="pct"/>
            <w:gridSpan w:val="2"/>
            <w:vAlign w:val="center"/>
          </w:tcPr>
          <w:p w:rsidR="00FE78EE" w:rsidRDefault="00E24E89">
            <w:pPr>
              <w:spacing w:line="320" w:lineRule="exact"/>
              <w:jc w:val="center"/>
              <w:rPr>
                <w:rFonts w:asciiTheme="minorEastAsia" w:hAnsiTheme="minorEastAsia" w:cs="宋体"/>
                <w:b/>
                <w:szCs w:val="21"/>
              </w:rPr>
            </w:pPr>
            <w:r>
              <w:rPr>
                <w:rFonts w:asciiTheme="minorEastAsia" w:hAnsiTheme="minorEastAsia" w:cs="宋体" w:hint="eastAsia"/>
                <w:b/>
                <w:szCs w:val="21"/>
              </w:rPr>
              <w:t>岗位类别</w:t>
            </w:r>
          </w:p>
        </w:tc>
      </w:tr>
      <w:tr w:rsidR="00FE78EE">
        <w:trPr>
          <w:trHeight w:val="257"/>
          <w:tblHeader/>
          <w:jc w:val="center"/>
        </w:trPr>
        <w:tc>
          <w:tcPr>
            <w:tcW w:w="494" w:type="pct"/>
            <w:vMerge/>
            <w:tcBorders>
              <w:top w:val="single" w:sz="4" w:space="0" w:color="auto"/>
              <w:left w:val="single" w:sz="4" w:space="0" w:color="auto"/>
              <w:bottom w:val="single" w:sz="4" w:space="0" w:color="auto"/>
              <w:right w:val="single" w:sz="4" w:space="0" w:color="auto"/>
            </w:tcBorders>
            <w:vAlign w:val="center"/>
          </w:tcPr>
          <w:p w:rsidR="00FE78EE" w:rsidRDefault="00FE78EE">
            <w:pPr>
              <w:spacing w:line="320" w:lineRule="exact"/>
              <w:jc w:val="center"/>
              <w:rPr>
                <w:rFonts w:asciiTheme="minorEastAsia" w:hAnsiTheme="minorEastAsia" w:cs="宋体"/>
                <w:b/>
                <w:szCs w:val="21"/>
              </w:rPr>
            </w:pPr>
          </w:p>
        </w:tc>
        <w:tc>
          <w:tcPr>
            <w:tcW w:w="1859" w:type="pct"/>
            <w:vMerge/>
            <w:tcBorders>
              <w:left w:val="single" w:sz="4" w:space="0" w:color="auto"/>
            </w:tcBorders>
            <w:vAlign w:val="center"/>
          </w:tcPr>
          <w:p w:rsidR="00FE78EE" w:rsidRDefault="00FE78EE">
            <w:pPr>
              <w:spacing w:line="320" w:lineRule="exact"/>
              <w:jc w:val="center"/>
              <w:rPr>
                <w:rFonts w:asciiTheme="minorEastAsia" w:hAnsiTheme="minorEastAsia" w:cs="宋体"/>
                <w:b/>
                <w:szCs w:val="21"/>
              </w:rPr>
            </w:pPr>
          </w:p>
        </w:tc>
        <w:tc>
          <w:tcPr>
            <w:tcW w:w="1371" w:type="pct"/>
            <w:vAlign w:val="center"/>
          </w:tcPr>
          <w:p w:rsidR="00FE78EE" w:rsidRDefault="00E24E89">
            <w:pPr>
              <w:spacing w:line="320" w:lineRule="exact"/>
              <w:jc w:val="center"/>
              <w:rPr>
                <w:rFonts w:asciiTheme="minorEastAsia" w:hAnsiTheme="minorEastAsia" w:cs="宋体"/>
                <w:b/>
                <w:szCs w:val="21"/>
              </w:rPr>
            </w:pPr>
            <w:r>
              <w:rPr>
                <w:rFonts w:asciiTheme="minorEastAsia" w:hAnsiTheme="minorEastAsia" w:cs="宋体" w:hint="eastAsia"/>
                <w:b/>
                <w:szCs w:val="21"/>
              </w:rPr>
              <w:t>初始岗位</w:t>
            </w:r>
          </w:p>
        </w:tc>
        <w:tc>
          <w:tcPr>
            <w:tcW w:w="1274" w:type="pct"/>
            <w:vAlign w:val="center"/>
          </w:tcPr>
          <w:p w:rsidR="00FE78EE" w:rsidRDefault="00E24E89">
            <w:pPr>
              <w:spacing w:line="320" w:lineRule="exact"/>
              <w:jc w:val="center"/>
              <w:rPr>
                <w:rFonts w:asciiTheme="minorEastAsia" w:hAnsiTheme="minorEastAsia" w:cs="宋体"/>
                <w:b/>
                <w:szCs w:val="21"/>
              </w:rPr>
            </w:pPr>
            <w:r>
              <w:rPr>
                <w:rFonts w:asciiTheme="minorEastAsia" w:hAnsiTheme="minorEastAsia" w:cs="宋体" w:hint="eastAsia"/>
                <w:b/>
                <w:szCs w:val="21"/>
              </w:rPr>
              <w:t>发展岗位</w:t>
            </w:r>
          </w:p>
        </w:tc>
      </w:tr>
      <w:tr w:rsidR="00FE78EE">
        <w:trPr>
          <w:trHeight w:val="257"/>
          <w:jc w:val="center"/>
        </w:trPr>
        <w:tc>
          <w:tcPr>
            <w:tcW w:w="494" w:type="pct"/>
            <w:tcBorders>
              <w:top w:val="single" w:sz="4" w:space="0" w:color="auto"/>
              <w:left w:val="single" w:sz="4" w:space="0" w:color="auto"/>
              <w:bottom w:val="single" w:sz="4" w:space="0" w:color="auto"/>
              <w:right w:val="single" w:sz="4" w:space="0" w:color="auto"/>
            </w:tcBorders>
            <w:vAlign w:val="center"/>
          </w:tcPr>
          <w:p w:rsidR="00FE78EE" w:rsidRDefault="00E24E89">
            <w:pPr>
              <w:adjustRightInd w:val="0"/>
              <w:spacing w:line="320" w:lineRule="exact"/>
              <w:jc w:val="center"/>
              <w:rPr>
                <w:rFonts w:asciiTheme="minorEastAsia" w:hAnsiTheme="minorEastAsia" w:cs="宋体"/>
                <w:bCs/>
                <w:szCs w:val="21"/>
              </w:rPr>
            </w:pPr>
            <w:r>
              <w:rPr>
                <w:rFonts w:asciiTheme="minorEastAsia" w:hAnsiTheme="minorEastAsia" w:cs="宋体" w:hint="eastAsia"/>
                <w:bCs/>
                <w:szCs w:val="21"/>
              </w:rPr>
              <w:t>1</w:t>
            </w:r>
          </w:p>
        </w:tc>
        <w:tc>
          <w:tcPr>
            <w:tcW w:w="1859" w:type="pct"/>
            <w:tcBorders>
              <w:left w:val="single" w:sz="4" w:space="0" w:color="auto"/>
            </w:tcBorders>
            <w:vAlign w:val="center"/>
          </w:tcPr>
          <w:p w:rsidR="00FE78EE" w:rsidRDefault="00E24E89">
            <w:pPr>
              <w:tabs>
                <w:tab w:val="left" w:pos="360"/>
              </w:tabs>
              <w:spacing w:line="320" w:lineRule="exact"/>
              <w:jc w:val="center"/>
              <w:rPr>
                <w:rFonts w:asciiTheme="minorEastAsia" w:hAnsiTheme="minorEastAsia" w:cs="宋体"/>
                <w:szCs w:val="21"/>
              </w:rPr>
            </w:pPr>
            <w:r>
              <w:rPr>
                <w:rFonts w:asciiTheme="minorEastAsia" w:hAnsiTheme="minorEastAsia" w:cs="宋体" w:hint="eastAsia"/>
                <w:szCs w:val="21"/>
              </w:rPr>
              <w:t>电子竞技员</w:t>
            </w:r>
          </w:p>
        </w:tc>
        <w:tc>
          <w:tcPr>
            <w:tcW w:w="1371" w:type="pct"/>
            <w:vAlign w:val="center"/>
          </w:tcPr>
          <w:p w:rsidR="00FE78EE" w:rsidRDefault="00E24E89">
            <w:pPr>
              <w:tabs>
                <w:tab w:val="left" w:pos="360"/>
              </w:tabs>
              <w:spacing w:line="320" w:lineRule="exact"/>
              <w:jc w:val="center"/>
              <w:rPr>
                <w:rFonts w:asciiTheme="minorEastAsia" w:hAnsiTheme="minorEastAsia" w:cs="宋体"/>
                <w:szCs w:val="21"/>
              </w:rPr>
            </w:pPr>
            <w:r>
              <w:rPr>
                <w:rFonts w:asciiTheme="minorEastAsia" w:hAnsiTheme="minorEastAsia" w:cs="宋体" w:hint="eastAsia"/>
                <w:szCs w:val="21"/>
              </w:rPr>
              <w:t>电竞项目陪练</w:t>
            </w:r>
          </w:p>
          <w:p w:rsidR="00FE78EE" w:rsidRDefault="00E24E89">
            <w:pPr>
              <w:tabs>
                <w:tab w:val="left" w:pos="360"/>
              </w:tabs>
              <w:spacing w:line="320" w:lineRule="exact"/>
              <w:jc w:val="center"/>
              <w:rPr>
                <w:rFonts w:asciiTheme="minorEastAsia" w:hAnsiTheme="minorEastAsia" w:cs="宋体"/>
                <w:szCs w:val="21"/>
              </w:rPr>
            </w:pPr>
            <w:r>
              <w:rPr>
                <w:rFonts w:asciiTheme="minorEastAsia" w:hAnsiTheme="minorEastAsia" w:cs="宋体" w:hint="eastAsia"/>
                <w:szCs w:val="21"/>
              </w:rPr>
              <w:t>电子竞技</w:t>
            </w:r>
            <w:r>
              <w:rPr>
                <w:rFonts w:asciiTheme="minorEastAsia" w:hAnsiTheme="minorEastAsia" w:cs="宋体" w:hint="eastAsia"/>
                <w:szCs w:val="21"/>
              </w:rPr>
              <w:t>运动员</w:t>
            </w:r>
          </w:p>
        </w:tc>
        <w:tc>
          <w:tcPr>
            <w:tcW w:w="1274" w:type="pct"/>
            <w:vAlign w:val="center"/>
          </w:tcPr>
          <w:p w:rsidR="00FE78EE" w:rsidRDefault="00E24E89">
            <w:pPr>
              <w:tabs>
                <w:tab w:val="left" w:pos="360"/>
              </w:tabs>
              <w:spacing w:line="320" w:lineRule="exact"/>
              <w:jc w:val="center"/>
              <w:rPr>
                <w:rFonts w:asciiTheme="minorEastAsia" w:hAnsiTheme="minorEastAsia" w:cs="宋体"/>
                <w:szCs w:val="21"/>
              </w:rPr>
            </w:pPr>
            <w:r>
              <w:rPr>
                <w:rFonts w:asciiTheme="minorEastAsia" w:hAnsiTheme="minorEastAsia" w:cs="宋体" w:hint="eastAsia"/>
                <w:szCs w:val="21"/>
              </w:rPr>
              <w:t>电竞战队教练</w:t>
            </w:r>
          </w:p>
          <w:p w:rsidR="00FE78EE" w:rsidRDefault="00E24E89">
            <w:pPr>
              <w:tabs>
                <w:tab w:val="left" w:pos="360"/>
              </w:tabs>
              <w:spacing w:line="320" w:lineRule="exact"/>
              <w:jc w:val="center"/>
              <w:rPr>
                <w:rFonts w:asciiTheme="minorEastAsia" w:hAnsiTheme="minorEastAsia" w:cs="宋体"/>
                <w:szCs w:val="21"/>
              </w:rPr>
            </w:pPr>
            <w:r>
              <w:rPr>
                <w:rFonts w:asciiTheme="minorEastAsia" w:hAnsiTheme="minorEastAsia" w:cs="宋体" w:hint="eastAsia"/>
                <w:szCs w:val="21"/>
              </w:rPr>
              <w:t>电子竞技裁判员</w:t>
            </w:r>
          </w:p>
        </w:tc>
      </w:tr>
      <w:tr w:rsidR="00FE78EE">
        <w:trPr>
          <w:trHeight w:val="358"/>
          <w:jc w:val="center"/>
        </w:trPr>
        <w:tc>
          <w:tcPr>
            <w:tcW w:w="494" w:type="pct"/>
            <w:tcBorders>
              <w:top w:val="single" w:sz="4" w:space="0" w:color="auto"/>
              <w:left w:val="single" w:sz="4" w:space="0" w:color="auto"/>
              <w:bottom w:val="single" w:sz="4" w:space="0" w:color="auto"/>
              <w:right w:val="single" w:sz="4" w:space="0" w:color="auto"/>
            </w:tcBorders>
            <w:vAlign w:val="center"/>
          </w:tcPr>
          <w:p w:rsidR="00FE78EE" w:rsidRDefault="00E24E89">
            <w:pPr>
              <w:adjustRightInd w:val="0"/>
              <w:spacing w:line="320" w:lineRule="exact"/>
              <w:jc w:val="center"/>
              <w:rPr>
                <w:rFonts w:asciiTheme="minorEastAsia" w:hAnsiTheme="minorEastAsia" w:cs="宋体"/>
                <w:bCs/>
                <w:szCs w:val="21"/>
              </w:rPr>
            </w:pPr>
            <w:r>
              <w:rPr>
                <w:rFonts w:asciiTheme="minorEastAsia" w:hAnsiTheme="minorEastAsia" w:cs="宋体" w:hint="eastAsia"/>
                <w:bCs/>
                <w:szCs w:val="21"/>
              </w:rPr>
              <w:t>2</w:t>
            </w:r>
          </w:p>
        </w:tc>
        <w:tc>
          <w:tcPr>
            <w:tcW w:w="1859" w:type="pct"/>
            <w:tcBorders>
              <w:left w:val="single" w:sz="4" w:space="0" w:color="auto"/>
            </w:tcBorders>
            <w:vAlign w:val="center"/>
          </w:tcPr>
          <w:p w:rsidR="00FE78EE" w:rsidRDefault="00E24E89">
            <w:pPr>
              <w:tabs>
                <w:tab w:val="left" w:pos="360"/>
              </w:tabs>
              <w:spacing w:line="320" w:lineRule="exact"/>
              <w:jc w:val="center"/>
              <w:rPr>
                <w:rFonts w:asciiTheme="minorEastAsia" w:hAnsiTheme="minorEastAsia" w:cs="宋体"/>
                <w:szCs w:val="21"/>
              </w:rPr>
            </w:pPr>
            <w:r>
              <w:rPr>
                <w:rFonts w:asciiTheme="minorEastAsia" w:hAnsiTheme="minorEastAsia" w:cs="宋体" w:hint="eastAsia"/>
                <w:szCs w:val="21"/>
              </w:rPr>
              <w:t>电子竞技运营管理</w:t>
            </w:r>
          </w:p>
        </w:tc>
        <w:tc>
          <w:tcPr>
            <w:tcW w:w="1371" w:type="pct"/>
            <w:vAlign w:val="center"/>
          </w:tcPr>
          <w:p w:rsidR="00FE78EE" w:rsidRDefault="00E24E89">
            <w:pPr>
              <w:tabs>
                <w:tab w:val="left" w:pos="360"/>
              </w:tabs>
              <w:spacing w:line="320" w:lineRule="exact"/>
              <w:jc w:val="center"/>
              <w:rPr>
                <w:rFonts w:asciiTheme="minorEastAsia" w:hAnsiTheme="minorEastAsia" w:cs="宋体"/>
                <w:szCs w:val="21"/>
              </w:rPr>
            </w:pPr>
            <w:r>
              <w:rPr>
                <w:rFonts w:asciiTheme="minorEastAsia" w:hAnsiTheme="minorEastAsia" w:cs="宋体" w:hint="eastAsia"/>
                <w:szCs w:val="21"/>
              </w:rPr>
              <w:t>电竞赛事解说员</w:t>
            </w:r>
          </w:p>
          <w:p w:rsidR="00FE78EE" w:rsidRDefault="00E24E89">
            <w:pPr>
              <w:tabs>
                <w:tab w:val="left" w:pos="360"/>
              </w:tabs>
              <w:spacing w:line="320" w:lineRule="exact"/>
              <w:jc w:val="center"/>
              <w:rPr>
                <w:rFonts w:asciiTheme="minorEastAsia" w:hAnsiTheme="minorEastAsia" w:cs="宋体"/>
                <w:szCs w:val="21"/>
              </w:rPr>
            </w:pPr>
            <w:r>
              <w:rPr>
                <w:rFonts w:asciiTheme="minorEastAsia" w:hAnsiTheme="minorEastAsia" w:cs="宋体" w:hint="eastAsia"/>
                <w:szCs w:val="21"/>
              </w:rPr>
              <w:t>电子竞技赛事</w:t>
            </w:r>
            <w:r>
              <w:rPr>
                <w:rFonts w:asciiTheme="minorEastAsia" w:hAnsiTheme="minorEastAsia" w:cs="宋体" w:hint="eastAsia"/>
                <w:szCs w:val="21"/>
              </w:rPr>
              <w:t>内容加工</w:t>
            </w:r>
          </w:p>
        </w:tc>
        <w:tc>
          <w:tcPr>
            <w:tcW w:w="1274" w:type="pct"/>
            <w:vAlign w:val="center"/>
          </w:tcPr>
          <w:p w:rsidR="00FE78EE" w:rsidRDefault="00E24E89">
            <w:pPr>
              <w:tabs>
                <w:tab w:val="left" w:pos="360"/>
              </w:tabs>
              <w:spacing w:line="320" w:lineRule="exact"/>
              <w:jc w:val="center"/>
              <w:rPr>
                <w:rFonts w:asciiTheme="minorEastAsia" w:hAnsiTheme="minorEastAsia" w:cs="宋体"/>
                <w:szCs w:val="21"/>
              </w:rPr>
            </w:pPr>
            <w:r>
              <w:rPr>
                <w:rFonts w:asciiTheme="minorEastAsia" w:hAnsiTheme="minorEastAsia" w:cs="宋体" w:hint="eastAsia"/>
                <w:szCs w:val="21"/>
              </w:rPr>
              <w:t>电竞赛事主播</w:t>
            </w:r>
          </w:p>
          <w:p w:rsidR="00FE78EE" w:rsidRDefault="00E24E89">
            <w:pPr>
              <w:tabs>
                <w:tab w:val="left" w:pos="360"/>
              </w:tabs>
              <w:spacing w:line="320" w:lineRule="exact"/>
              <w:jc w:val="center"/>
              <w:rPr>
                <w:rFonts w:asciiTheme="minorEastAsia" w:hAnsiTheme="minorEastAsia" w:cs="宋体"/>
                <w:szCs w:val="21"/>
              </w:rPr>
            </w:pPr>
            <w:r>
              <w:rPr>
                <w:rFonts w:asciiTheme="minorEastAsia" w:hAnsiTheme="minorEastAsia" w:cs="宋体" w:hint="eastAsia"/>
                <w:szCs w:val="21"/>
              </w:rPr>
              <w:t>电竞赛事</w:t>
            </w:r>
            <w:r>
              <w:rPr>
                <w:rFonts w:asciiTheme="minorEastAsia" w:hAnsiTheme="minorEastAsia" w:cs="宋体" w:hint="eastAsia"/>
                <w:szCs w:val="21"/>
              </w:rPr>
              <w:t>导播</w:t>
            </w:r>
          </w:p>
          <w:p w:rsidR="00FE78EE" w:rsidRDefault="00E24E89">
            <w:pPr>
              <w:tabs>
                <w:tab w:val="left" w:pos="360"/>
              </w:tabs>
              <w:spacing w:line="320" w:lineRule="exact"/>
              <w:jc w:val="center"/>
              <w:rPr>
                <w:rFonts w:asciiTheme="minorEastAsia" w:hAnsiTheme="minorEastAsia" w:cs="宋体"/>
                <w:szCs w:val="21"/>
              </w:rPr>
            </w:pPr>
            <w:r>
              <w:rPr>
                <w:rFonts w:asciiTheme="minorEastAsia" w:hAnsiTheme="minorEastAsia" w:cs="宋体" w:hint="eastAsia"/>
                <w:szCs w:val="21"/>
              </w:rPr>
              <w:t>电子竞技职业经理人</w:t>
            </w:r>
          </w:p>
        </w:tc>
      </w:tr>
      <w:tr w:rsidR="00FE78EE" w:rsidTr="00AD6264">
        <w:trPr>
          <w:trHeight w:val="728"/>
          <w:jc w:val="center"/>
        </w:trPr>
        <w:tc>
          <w:tcPr>
            <w:tcW w:w="494" w:type="pct"/>
            <w:tcBorders>
              <w:top w:val="single" w:sz="4" w:space="0" w:color="auto"/>
              <w:left w:val="single" w:sz="4" w:space="0" w:color="auto"/>
              <w:bottom w:val="single" w:sz="4" w:space="0" w:color="auto"/>
              <w:right w:val="single" w:sz="4" w:space="0" w:color="auto"/>
            </w:tcBorders>
            <w:vAlign w:val="center"/>
          </w:tcPr>
          <w:p w:rsidR="00FE78EE" w:rsidRDefault="00E24E89">
            <w:pPr>
              <w:adjustRightInd w:val="0"/>
              <w:spacing w:line="320" w:lineRule="exact"/>
              <w:jc w:val="center"/>
              <w:rPr>
                <w:rFonts w:asciiTheme="minorEastAsia" w:hAnsiTheme="minorEastAsia" w:cs="宋体"/>
                <w:bCs/>
                <w:szCs w:val="21"/>
              </w:rPr>
            </w:pPr>
            <w:r>
              <w:rPr>
                <w:rFonts w:asciiTheme="minorEastAsia" w:hAnsiTheme="minorEastAsia" w:cs="宋体" w:hint="eastAsia"/>
                <w:bCs/>
                <w:szCs w:val="21"/>
              </w:rPr>
              <w:t>3</w:t>
            </w:r>
          </w:p>
        </w:tc>
        <w:tc>
          <w:tcPr>
            <w:tcW w:w="1859" w:type="pct"/>
            <w:tcBorders>
              <w:left w:val="single" w:sz="4" w:space="0" w:color="auto"/>
            </w:tcBorders>
            <w:vAlign w:val="center"/>
          </w:tcPr>
          <w:p w:rsidR="00FE78EE" w:rsidRDefault="00E24E89">
            <w:pPr>
              <w:tabs>
                <w:tab w:val="left" w:pos="360"/>
              </w:tabs>
              <w:spacing w:line="320" w:lineRule="exact"/>
              <w:jc w:val="center"/>
              <w:rPr>
                <w:rFonts w:asciiTheme="minorEastAsia" w:hAnsiTheme="minorEastAsia" w:cs="宋体"/>
                <w:szCs w:val="21"/>
              </w:rPr>
            </w:pPr>
            <w:r>
              <w:rPr>
                <w:rFonts w:asciiTheme="minorEastAsia" w:hAnsiTheme="minorEastAsia" w:cs="宋体" w:hint="eastAsia"/>
                <w:szCs w:val="21"/>
              </w:rPr>
              <w:t>游戏体验、测试与开发</w:t>
            </w:r>
          </w:p>
        </w:tc>
        <w:tc>
          <w:tcPr>
            <w:tcW w:w="1371" w:type="pct"/>
            <w:vAlign w:val="center"/>
          </w:tcPr>
          <w:p w:rsidR="00FE78EE" w:rsidRDefault="00E24E89">
            <w:pPr>
              <w:tabs>
                <w:tab w:val="left" w:pos="360"/>
              </w:tabs>
              <w:spacing w:line="320" w:lineRule="exact"/>
              <w:jc w:val="center"/>
              <w:rPr>
                <w:rFonts w:asciiTheme="minorEastAsia" w:hAnsiTheme="minorEastAsia" w:cs="宋体"/>
                <w:szCs w:val="21"/>
              </w:rPr>
            </w:pPr>
            <w:r>
              <w:rPr>
                <w:rFonts w:asciiTheme="minorEastAsia" w:hAnsiTheme="minorEastAsia" w:cs="宋体" w:hint="eastAsia"/>
                <w:szCs w:val="21"/>
              </w:rPr>
              <w:t>游戏体验师</w:t>
            </w:r>
          </w:p>
        </w:tc>
        <w:tc>
          <w:tcPr>
            <w:tcW w:w="1274" w:type="pct"/>
            <w:vAlign w:val="center"/>
          </w:tcPr>
          <w:p w:rsidR="00FE78EE" w:rsidRDefault="00E24E89">
            <w:pPr>
              <w:tabs>
                <w:tab w:val="left" w:pos="360"/>
              </w:tabs>
              <w:spacing w:line="320" w:lineRule="exact"/>
              <w:jc w:val="center"/>
              <w:rPr>
                <w:rFonts w:asciiTheme="minorEastAsia" w:hAnsiTheme="minorEastAsia" w:cs="宋体"/>
                <w:szCs w:val="21"/>
              </w:rPr>
            </w:pPr>
            <w:r>
              <w:rPr>
                <w:rFonts w:asciiTheme="minorEastAsia" w:hAnsiTheme="minorEastAsia" w:cs="宋体" w:hint="eastAsia"/>
                <w:szCs w:val="21"/>
              </w:rPr>
              <w:t>游戏开发工程师</w:t>
            </w:r>
          </w:p>
        </w:tc>
      </w:tr>
    </w:tbl>
    <w:p w:rsidR="00AD6264" w:rsidRDefault="00AD6264">
      <w:pPr>
        <w:spacing w:line="400" w:lineRule="exact"/>
        <w:jc w:val="center"/>
        <w:rPr>
          <w:rFonts w:asciiTheme="minorEastAsia" w:hAnsiTheme="minorEastAsia" w:cs="宋体"/>
          <w:sz w:val="24"/>
          <w:szCs w:val="24"/>
        </w:rPr>
      </w:pPr>
    </w:p>
    <w:p w:rsidR="00FE78EE" w:rsidRDefault="00E24E89">
      <w:pPr>
        <w:spacing w:line="400" w:lineRule="exact"/>
        <w:jc w:val="center"/>
        <w:rPr>
          <w:rFonts w:asciiTheme="minorEastAsia" w:hAnsiTheme="minorEastAsia" w:cs="宋体"/>
          <w:sz w:val="24"/>
          <w:szCs w:val="24"/>
        </w:rPr>
      </w:pPr>
      <w:r>
        <w:rPr>
          <w:rFonts w:asciiTheme="minorEastAsia" w:hAnsiTheme="minorEastAsia" w:cs="宋体" w:hint="eastAsia"/>
          <w:sz w:val="24"/>
          <w:szCs w:val="24"/>
        </w:rPr>
        <w:lastRenderedPageBreak/>
        <w:t>表</w:t>
      </w:r>
      <w:r>
        <w:rPr>
          <w:rFonts w:asciiTheme="minorEastAsia" w:hAnsiTheme="minorEastAsia" w:cs="宋体" w:hint="eastAsia"/>
          <w:sz w:val="24"/>
          <w:szCs w:val="24"/>
        </w:rPr>
        <w:t>4.3</w:t>
      </w:r>
      <w:r>
        <w:rPr>
          <w:rFonts w:asciiTheme="minorEastAsia" w:hAnsiTheme="minorEastAsia" w:cs="宋体" w:hint="eastAsia"/>
          <w:sz w:val="24"/>
          <w:szCs w:val="24"/>
        </w:rPr>
        <w:t xml:space="preserve">  </w:t>
      </w:r>
      <w:r>
        <w:rPr>
          <w:rFonts w:asciiTheme="minorEastAsia" w:hAnsiTheme="minorEastAsia" w:cs="宋体" w:hint="eastAsia"/>
          <w:sz w:val="24"/>
          <w:szCs w:val="24"/>
        </w:rPr>
        <w:t>工作任务和职业能力分析表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6"/>
        <w:gridCol w:w="1983"/>
        <w:gridCol w:w="2552"/>
        <w:gridCol w:w="2205"/>
      </w:tblGrid>
      <w:tr w:rsidR="00FE78EE">
        <w:trPr>
          <w:cantSplit/>
          <w:tblHeader/>
          <w:jc w:val="center"/>
        </w:trPr>
        <w:tc>
          <w:tcPr>
            <w:tcW w:w="938" w:type="pct"/>
            <w:shd w:val="pct10" w:color="auto" w:fill="auto"/>
            <w:vAlign w:val="center"/>
          </w:tcPr>
          <w:p w:rsidR="00FE78EE" w:rsidRDefault="00E24E89">
            <w:pPr>
              <w:tabs>
                <w:tab w:val="left" w:pos="360"/>
              </w:tabs>
              <w:spacing w:line="320" w:lineRule="exact"/>
              <w:jc w:val="center"/>
              <w:rPr>
                <w:rFonts w:asciiTheme="minorEastAsia" w:hAnsiTheme="minorEastAsia" w:cs="宋体"/>
                <w:b/>
                <w:szCs w:val="21"/>
              </w:rPr>
            </w:pPr>
            <w:r>
              <w:rPr>
                <w:rFonts w:asciiTheme="minorEastAsia" w:hAnsiTheme="minorEastAsia" w:cs="宋体" w:hint="eastAsia"/>
                <w:b/>
                <w:szCs w:val="21"/>
              </w:rPr>
              <w:t>岗位领域</w:t>
            </w:r>
          </w:p>
        </w:tc>
        <w:tc>
          <w:tcPr>
            <w:tcW w:w="1195" w:type="pct"/>
            <w:shd w:val="pct10" w:color="auto" w:fill="auto"/>
            <w:vAlign w:val="center"/>
          </w:tcPr>
          <w:p w:rsidR="00FE78EE" w:rsidRDefault="00E24E89">
            <w:pPr>
              <w:tabs>
                <w:tab w:val="left" w:pos="360"/>
              </w:tabs>
              <w:spacing w:line="320" w:lineRule="exact"/>
              <w:jc w:val="center"/>
              <w:rPr>
                <w:rFonts w:asciiTheme="minorEastAsia" w:hAnsiTheme="minorEastAsia" w:cs="宋体"/>
                <w:b/>
                <w:szCs w:val="21"/>
              </w:rPr>
            </w:pPr>
            <w:r>
              <w:rPr>
                <w:rFonts w:asciiTheme="minorEastAsia" w:hAnsiTheme="minorEastAsia" w:cs="宋体" w:hint="eastAsia"/>
                <w:b/>
                <w:szCs w:val="21"/>
              </w:rPr>
              <w:t>工作任务</w:t>
            </w:r>
          </w:p>
        </w:tc>
        <w:tc>
          <w:tcPr>
            <w:tcW w:w="1538" w:type="pct"/>
            <w:shd w:val="pct10" w:color="auto" w:fill="auto"/>
            <w:vAlign w:val="center"/>
          </w:tcPr>
          <w:p w:rsidR="00FE78EE" w:rsidRDefault="00E24E89">
            <w:pPr>
              <w:tabs>
                <w:tab w:val="left" w:pos="360"/>
              </w:tabs>
              <w:spacing w:line="320" w:lineRule="exact"/>
              <w:jc w:val="center"/>
              <w:rPr>
                <w:rFonts w:asciiTheme="minorEastAsia" w:hAnsiTheme="minorEastAsia" w:cs="宋体"/>
                <w:b/>
                <w:szCs w:val="21"/>
              </w:rPr>
            </w:pPr>
            <w:r>
              <w:rPr>
                <w:rFonts w:asciiTheme="minorEastAsia" w:hAnsiTheme="minorEastAsia" w:cs="宋体" w:hint="eastAsia"/>
                <w:b/>
                <w:szCs w:val="21"/>
              </w:rPr>
              <w:t>职业能力、知识</w:t>
            </w:r>
          </w:p>
        </w:tc>
        <w:tc>
          <w:tcPr>
            <w:tcW w:w="1329" w:type="pct"/>
            <w:shd w:val="pct10" w:color="auto" w:fill="auto"/>
            <w:vAlign w:val="center"/>
          </w:tcPr>
          <w:p w:rsidR="00FE78EE" w:rsidRDefault="00E24E89">
            <w:pPr>
              <w:tabs>
                <w:tab w:val="left" w:pos="360"/>
              </w:tabs>
              <w:spacing w:line="320" w:lineRule="exact"/>
              <w:jc w:val="center"/>
              <w:rPr>
                <w:rFonts w:asciiTheme="minorEastAsia" w:hAnsiTheme="minorEastAsia" w:cs="宋体"/>
                <w:b/>
                <w:szCs w:val="21"/>
              </w:rPr>
            </w:pPr>
            <w:r>
              <w:rPr>
                <w:rFonts w:asciiTheme="minorEastAsia" w:hAnsiTheme="minorEastAsia" w:cs="宋体" w:hint="eastAsia"/>
                <w:b/>
                <w:szCs w:val="21"/>
              </w:rPr>
              <w:t>对应课程</w:t>
            </w:r>
          </w:p>
        </w:tc>
      </w:tr>
      <w:tr w:rsidR="00FE78EE">
        <w:trPr>
          <w:cantSplit/>
          <w:trHeight w:val="1460"/>
          <w:jc w:val="center"/>
        </w:trPr>
        <w:tc>
          <w:tcPr>
            <w:tcW w:w="938" w:type="pct"/>
            <w:vAlign w:val="center"/>
          </w:tcPr>
          <w:p w:rsidR="00FE78EE" w:rsidRDefault="00E24E89">
            <w:pPr>
              <w:tabs>
                <w:tab w:val="left" w:pos="360"/>
              </w:tabs>
              <w:spacing w:line="320" w:lineRule="exact"/>
              <w:jc w:val="left"/>
              <w:rPr>
                <w:rFonts w:asciiTheme="minorEastAsia" w:hAnsiTheme="minorEastAsia" w:cs="宋体"/>
                <w:szCs w:val="21"/>
              </w:rPr>
            </w:pPr>
            <w:r>
              <w:rPr>
                <w:rFonts w:asciiTheme="minorEastAsia" w:hAnsiTheme="minorEastAsia" w:cs="宋体" w:hint="eastAsia"/>
                <w:szCs w:val="21"/>
              </w:rPr>
              <w:t>1.</w:t>
            </w:r>
            <w:r>
              <w:rPr>
                <w:rFonts w:asciiTheme="minorEastAsia" w:hAnsiTheme="minorEastAsia" w:cs="宋体" w:hint="eastAsia"/>
                <w:szCs w:val="21"/>
              </w:rPr>
              <w:t>电子竞技</w:t>
            </w:r>
            <w:r>
              <w:rPr>
                <w:rFonts w:asciiTheme="minorEastAsia" w:hAnsiTheme="minorEastAsia" w:cs="宋体" w:hint="eastAsia"/>
                <w:szCs w:val="21"/>
              </w:rPr>
              <w:t>项目选手</w:t>
            </w:r>
          </w:p>
        </w:tc>
        <w:tc>
          <w:tcPr>
            <w:tcW w:w="1195" w:type="pct"/>
            <w:vAlign w:val="center"/>
          </w:tcPr>
          <w:p w:rsidR="00FE78EE" w:rsidRDefault="00E24E89">
            <w:pPr>
              <w:tabs>
                <w:tab w:val="left" w:pos="360"/>
              </w:tabs>
              <w:spacing w:line="320" w:lineRule="exact"/>
              <w:jc w:val="left"/>
              <w:rPr>
                <w:rFonts w:asciiTheme="minorEastAsia" w:hAnsiTheme="minorEastAsia" w:cs="宋体"/>
                <w:szCs w:val="21"/>
              </w:rPr>
            </w:pPr>
            <w:r>
              <w:rPr>
                <w:rFonts w:asciiTheme="minorEastAsia" w:hAnsiTheme="minorEastAsia" w:cs="宋体" w:hint="eastAsia"/>
                <w:szCs w:val="21"/>
              </w:rPr>
              <w:t>1-1</w:t>
            </w:r>
            <w:r>
              <w:rPr>
                <w:rFonts w:asciiTheme="minorEastAsia" w:hAnsiTheme="minorEastAsia" w:cs="宋体" w:hint="eastAsia"/>
                <w:szCs w:val="21"/>
              </w:rPr>
              <w:t>签约各电子竞技俱乐部，作为比赛选手参加电子竞技职业比赛</w:t>
            </w:r>
          </w:p>
        </w:tc>
        <w:tc>
          <w:tcPr>
            <w:tcW w:w="1538" w:type="pct"/>
            <w:vAlign w:val="center"/>
          </w:tcPr>
          <w:p w:rsidR="00FE78EE" w:rsidRDefault="00E24E89">
            <w:pPr>
              <w:tabs>
                <w:tab w:val="left" w:pos="360"/>
              </w:tabs>
              <w:spacing w:line="320" w:lineRule="exact"/>
              <w:jc w:val="left"/>
              <w:rPr>
                <w:rFonts w:asciiTheme="minorEastAsia" w:hAnsiTheme="minorEastAsia" w:cs="宋体"/>
                <w:szCs w:val="21"/>
              </w:rPr>
            </w:pPr>
            <w:r>
              <w:rPr>
                <w:rFonts w:asciiTheme="minorEastAsia" w:hAnsiTheme="minorEastAsia" w:cs="宋体" w:hint="eastAsia"/>
                <w:szCs w:val="21"/>
              </w:rPr>
              <w:t>1-1-1</w:t>
            </w:r>
            <w:r>
              <w:rPr>
                <w:rFonts w:asciiTheme="minorEastAsia" w:hAnsiTheme="minorEastAsia" w:cs="宋体" w:hint="eastAsia"/>
                <w:szCs w:val="21"/>
              </w:rPr>
              <w:t>具有良好的身体素质、高超的游戏技巧、应对强压的心理素质和长期的赛事经验</w:t>
            </w:r>
          </w:p>
          <w:p w:rsidR="00FE78EE" w:rsidRDefault="00E24E89">
            <w:pPr>
              <w:tabs>
                <w:tab w:val="left" w:pos="360"/>
              </w:tabs>
              <w:spacing w:line="320" w:lineRule="exact"/>
              <w:jc w:val="left"/>
              <w:rPr>
                <w:rFonts w:asciiTheme="minorEastAsia" w:hAnsiTheme="minorEastAsia" w:cs="宋体"/>
                <w:szCs w:val="21"/>
              </w:rPr>
            </w:pPr>
            <w:r>
              <w:rPr>
                <w:rFonts w:asciiTheme="minorEastAsia" w:hAnsiTheme="minorEastAsia" w:cs="宋体" w:hint="eastAsia"/>
                <w:szCs w:val="21"/>
              </w:rPr>
              <w:t>1-1-2</w:t>
            </w:r>
            <w:r>
              <w:rPr>
                <w:rFonts w:asciiTheme="minorEastAsia" w:hAnsiTheme="minorEastAsia" w:cs="宋体" w:hint="eastAsia"/>
                <w:szCs w:val="21"/>
              </w:rPr>
              <w:t>熟知各大电竞赛事，熟悉多款游戏，并对某一类型游戏有深刻理解</w:t>
            </w:r>
          </w:p>
        </w:tc>
        <w:tc>
          <w:tcPr>
            <w:tcW w:w="1329" w:type="pct"/>
            <w:vAlign w:val="center"/>
          </w:tcPr>
          <w:p w:rsidR="00FE78EE" w:rsidRDefault="00E24E89">
            <w:pPr>
              <w:tabs>
                <w:tab w:val="left" w:pos="360"/>
              </w:tabs>
              <w:spacing w:line="320" w:lineRule="exact"/>
              <w:jc w:val="left"/>
              <w:rPr>
                <w:rFonts w:asciiTheme="minorEastAsia" w:hAnsiTheme="minorEastAsia" w:cs="宋体"/>
                <w:szCs w:val="21"/>
              </w:rPr>
            </w:pPr>
            <w:r>
              <w:rPr>
                <w:rFonts w:asciiTheme="minorEastAsia" w:hAnsiTheme="minorEastAsia" w:cs="宋体" w:hint="eastAsia"/>
                <w:szCs w:val="21"/>
              </w:rPr>
              <w:t>1.</w:t>
            </w:r>
            <w:r>
              <w:rPr>
                <w:rFonts w:asciiTheme="minorEastAsia" w:hAnsiTheme="minorEastAsia" w:cs="宋体" w:hint="eastAsia"/>
                <w:szCs w:val="21"/>
              </w:rPr>
              <w:t>电子竞技运动概论</w:t>
            </w:r>
          </w:p>
          <w:p w:rsidR="00FE78EE" w:rsidRDefault="00E24E89">
            <w:pPr>
              <w:tabs>
                <w:tab w:val="left" w:pos="360"/>
              </w:tabs>
              <w:spacing w:line="320" w:lineRule="exact"/>
              <w:jc w:val="left"/>
              <w:rPr>
                <w:rFonts w:asciiTheme="minorEastAsia" w:hAnsiTheme="minorEastAsia" w:cs="宋体"/>
                <w:szCs w:val="21"/>
              </w:rPr>
            </w:pPr>
            <w:r>
              <w:rPr>
                <w:rFonts w:asciiTheme="minorEastAsia" w:hAnsiTheme="minorEastAsia" w:cs="宋体" w:hint="eastAsia"/>
                <w:szCs w:val="21"/>
              </w:rPr>
              <w:t>2.</w:t>
            </w:r>
            <w:r>
              <w:rPr>
                <w:rFonts w:asciiTheme="minorEastAsia" w:hAnsiTheme="minorEastAsia" w:cs="宋体" w:hint="eastAsia"/>
                <w:szCs w:val="21"/>
              </w:rPr>
              <w:t>电子竞技心理学</w:t>
            </w:r>
          </w:p>
          <w:p w:rsidR="00FE78EE" w:rsidRDefault="00E24E89">
            <w:pPr>
              <w:tabs>
                <w:tab w:val="left" w:pos="360"/>
              </w:tabs>
              <w:spacing w:line="320" w:lineRule="exact"/>
              <w:jc w:val="left"/>
              <w:rPr>
                <w:rFonts w:asciiTheme="minorEastAsia" w:hAnsiTheme="minorEastAsia" w:cs="宋体"/>
                <w:szCs w:val="21"/>
              </w:rPr>
            </w:pPr>
            <w:r>
              <w:rPr>
                <w:rFonts w:asciiTheme="minorEastAsia" w:hAnsiTheme="minorEastAsia" w:cs="宋体" w:hint="eastAsia"/>
                <w:szCs w:val="21"/>
              </w:rPr>
              <w:t>3.</w:t>
            </w:r>
            <w:r>
              <w:rPr>
                <w:rFonts w:asciiTheme="minorEastAsia" w:hAnsiTheme="minorEastAsia" w:cs="宋体" w:hint="eastAsia"/>
                <w:szCs w:val="21"/>
              </w:rPr>
              <w:t>数据分析与解析</w:t>
            </w:r>
          </w:p>
        </w:tc>
      </w:tr>
      <w:tr w:rsidR="00FE78EE">
        <w:trPr>
          <w:cantSplit/>
          <w:trHeight w:val="970"/>
          <w:jc w:val="center"/>
        </w:trPr>
        <w:tc>
          <w:tcPr>
            <w:tcW w:w="938" w:type="pct"/>
            <w:vAlign w:val="center"/>
          </w:tcPr>
          <w:p w:rsidR="00FE78EE" w:rsidRDefault="00E24E89">
            <w:pPr>
              <w:tabs>
                <w:tab w:val="left" w:pos="360"/>
              </w:tabs>
              <w:spacing w:line="320" w:lineRule="exact"/>
              <w:jc w:val="left"/>
              <w:rPr>
                <w:rFonts w:asciiTheme="minorEastAsia" w:hAnsiTheme="minorEastAsia" w:cs="宋体"/>
                <w:szCs w:val="21"/>
              </w:rPr>
            </w:pPr>
            <w:r>
              <w:rPr>
                <w:rFonts w:asciiTheme="minorEastAsia" w:hAnsiTheme="minorEastAsia" w:cs="宋体" w:hint="eastAsia"/>
                <w:szCs w:val="21"/>
              </w:rPr>
              <w:t>2.</w:t>
            </w:r>
            <w:r>
              <w:rPr>
                <w:rFonts w:asciiTheme="minorEastAsia" w:hAnsiTheme="minorEastAsia" w:cs="宋体" w:hint="eastAsia"/>
                <w:szCs w:val="21"/>
              </w:rPr>
              <w:t>电子竞技教练员</w:t>
            </w:r>
          </w:p>
        </w:tc>
        <w:tc>
          <w:tcPr>
            <w:tcW w:w="1195" w:type="pct"/>
            <w:vAlign w:val="center"/>
          </w:tcPr>
          <w:p w:rsidR="00FE78EE" w:rsidRDefault="00E24E89">
            <w:pPr>
              <w:tabs>
                <w:tab w:val="left" w:pos="360"/>
              </w:tabs>
              <w:spacing w:line="320" w:lineRule="exact"/>
              <w:jc w:val="left"/>
              <w:rPr>
                <w:rFonts w:asciiTheme="minorEastAsia" w:hAnsiTheme="minorEastAsia" w:cs="宋体"/>
                <w:szCs w:val="21"/>
              </w:rPr>
            </w:pPr>
            <w:r>
              <w:rPr>
                <w:rFonts w:asciiTheme="minorEastAsia" w:hAnsiTheme="minorEastAsia" w:cs="宋体" w:hint="eastAsia"/>
                <w:szCs w:val="21"/>
              </w:rPr>
              <w:t>2-1</w:t>
            </w:r>
            <w:r>
              <w:rPr>
                <w:rFonts w:asciiTheme="minorEastAsia" w:hAnsiTheme="minorEastAsia" w:cs="宋体" w:hint="eastAsia"/>
                <w:szCs w:val="21"/>
              </w:rPr>
              <w:t>在电子竞技俱乐部、战队承担技术训练、战术分析制定，能够承担领队相关工作</w:t>
            </w:r>
          </w:p>
        </w:tc>
        <w:tc>
          <w:tcPr>
            <w:tcW w:w="1538" w:type="pct"/>
            <w:vAlign w:val="center"/>
          </w:tcPr>
          <w:p w:rsidR="00FE78EE" w:rsidRDefault="00E24E89">
            <w:pPr>
              <w:tabs>
                <w:tab w:val="left" w:pos="360"/>
              </w:tabs>
              <w:spacing w:line="320" w:lineRule="exact"/>
              <w:jc w:val="left"/>
              <w:rPr>
                <w:rFonts w:asciiTheme="minorEastAsia" w:hAnsiTheme="minorEastAsia" w:cs="宋体"/>
                <w:szCs w:val="21"/>
              </w:rPr>
            </w:pPr>
            <w:r>
              <w:rPr>
                <w:rFonts w:asciiTheme="minorEastAsia" w:hAnsiTheme="minorEastAsia" w:cs="宋体" w:hint="eastAsia"/>
                <w:szCs w:val="21"/>
              </w:rPr>
              <w:t>2-1-1</w:t>
            </w:r>
            <w:r>
              <w:rPr>
                <w:rFonts w:asciiTheme="minorEastAsia" w:hAnsiTheme="minorEastAsia" w:cs="宋体" w:hint="eastAsia"/>
                <w:szCs w:val="21"/>
              </w:rPr>
              <w:t>对国内外电子竞技大赛竞技项目有全面理解</w:t>
            </w:r>
          </w:p>
          <w:p w:rsidR="00FE78EE" w:rsidRDefault="00E24E89">
            <w:pPr>
              <w:tabs>
                <w:tab w:val="left" w:pos="360"/>
              </w:tabs>
              <w:spacing w:line="320" w:lineRule="exact"/>
              <w:jc w:val="left"/>
              <w:rPr>
                <w:rFonts w:asciiTheme="minorEastAsia" w:hAnsiTheme="minorEastAsia" w:cs="宋体"/>
                <w:szCs w:val="21"/>
              </w:rPr>
            </w:pPr>
            <w:r>
              <w:rPr>
                <w:rFonts w:asciiTheme="minorEastAsia" w:hAnsiTheme="minorEastAsia" w:cs="宋体" w:hint="eastAsia"/>
                <w:szCs w:val="21"/>
              </w:rPr>
              <w:t>2-1-2</w:t>
            </w:r>
            <w:r>
              <w:rPr>
                <w:rFonts w:asciiTheme="minorEastAsia" w:hAnsiTheme="minorEastAsia" w:cs="宋体" w:hint="eastAsia"/>
                <w:szCs w:val="21"/>
              </w:rPr>
              <w:t>能针对电子竞技运动员、战队的实际情况制定训练计划与方案，并带领其进行系统性训练</w:t>
            </w:r>
          </w:p>
          <w:p w:rsidR="00FE78EE" w:rsidRDefault="00E24E89">
            <w:pPr>
              <w:tabs>
                <w:tab w:val="left" w:pos="360"/>
              </w:tabs>
              <w:spacing w:line="320" w:lineRule="exact"/>
              <w:jc w:val="left"/>
              <w:rPr>
                <w:rFonts w:asciiTheme="minorEastAsia" w:hAnsiTheme="minorEastAsia" w:cs="宋体"/>
                <w:szCs w:val="21"/>
              </w:rPr>
            </w:pPr>
            <w:r>
              <w:rPr>
                <w:rFonts w:asciiTheme="minorEastAsia" w:hAnsiTheme="minorEastAsia" w:cs="宋体" w:hint="eastAsia"/>
                <w:szCs w:val="21"/>
              </w:rPr>
              <w:t>2-1-3</w:t>
            </w:r>
            <w:r>
              <w:rPr>
                <w:rFonts w:asciiTheme="minorEastAsia" w:hAnsiTheme="minorEastAsia" w:cs="宋体" w:hint="eastAsia"/>
                <w:szCs w:val="21"/>
              </w:rPr>
              <w:t>能充分的对竞赛项目进行理解，对数据进行分析，研究并制定相应战术</w:t>
            </w:r>
          </w:p>
          <w:p w:rsidR="00FE78EE" w:rsidRDefault="00E24E89">
            <w:pPr>
              <w:tabs>
                <w:tab w:val="left" w:pos="360"/>
              </w:tabs>
              <w:spacing w:line="320" w:lineRule="exact"/>
              <w:jc w:val="left"/>
              <w:rPr>
                <w:rFonts w:asciiTheme="minorEastAsia" w:hAnsiTheme="minorEastAsia" w:cs="宋体"/>
                <w:szCs w:val="21"/>
              </w:rPr>
            </w:pPr>
            <w:r>
              <w:rPr>
                <w:rFonts w:asciiTheme="minorEastAsia" w:hAnsiTheme="minorEastAsia" w:cs="宋体" w:hint="eastAsia"/>
                <w:szCs w:val="21"/>
              </w:rPr>
              <w:t>2-1-4</w:t>
            </w:r>
            <w:r>
              <w:rPr>
                <w:rFonts w:asciiTheme="minorEastAsia" w:hAnsiTheme="minorEastAsia" w:cs="宋体" w:hint="eastAsia"/>
                <w:szCs w:val="21"/>
              </w:rPr>
              <w:t>熟悉电子竞技心理学，能对运动员或战队进行心理素质建设</w:t>
            </w:r>
          </w:p>
        </w:tc>
        <w:tc>
          <w:tcPr>
            <w:tcW w:w="1329" w:type="pct"/>
            <w:vAlign w:val="center"/>
          </w:tcPr>
          <w:p w:rsidR="00FE78EE" w:rsidRDefault="00E24E89">
            <w:pPr>
              <w:tabs>
                <w:tab w:val="left" w:pos="360"/>
              </w:tabs>
              <w:spacing w:line="320" w:lineRule="exact"/>
              <w:jc w:val="left"/>
              <w:rPr>
                <w:rFonts w:asciiTheme="minorEastAsia" w:hAnsiTheme="minorEastAsia" w:cs="宋体"/>
                <w:szCs w:val="21"/>
              </w:rPr>
            </w:pPr>
            <w:r>
              <w:rPr>
                <w:rFonts w:asciiTheme="minorEastAsia" w:hAnsiTheme="minorEastAsia" w:cs="宋体" w:hint="eastAsia"/>
                <w:szCs w:val="21"/>
              </w:rPr>
              <w:t>1.</w:t>
            </w:r>
            <w:r>
              <w:rPr>
                <w:rFonts w:asciiTheme="minorEastAsia" w:hAnsiTheme="minorEastAsia" w:cs="宋体" w:hint="eastAsia"/>
                <w:szCs w:val="21"/>
              </w:rPr>
              <w:t>电子竞技运动概论</w:t>
            </w:r>
          </w:p>
          <w:p w:rsidR="00FE78EE" w:rsidRDefault="00E24E89">
            <w:pPr>
              <w:tabs>
                <w:tab w:val="left" w:pos="360"/>
              </w:tabs>
              <w:spacing w:line="320" w:lineRule="exact"/>
              <w:jc w:val="left"/>
              <w:rPr>
                <w:rFonts w:asciiTheme="minorEastAsia" w:hAnsiTheme="minorEastAsia" w:cs="宋体"/>
                <w:szCs w:val="21"/>
              </w:rPr>
            </w:pPr>
            <w:r>
              <w:rPr>
                <w:rFonts w:asciiTheme="minorEastAsia" w:hAnsiTheme="minorEastAsia" w:cs="宋体" w:hint="eastAsia"/>
                <w:szCs w:val="21"/>
              </w:rPr>
              <w:t>2.</w:t>
            </w:r>
            <w:r>
              <w:rPr>
                <w:rFonts w:asciiTheme="minorEastAsia" w:hAnsiTheme="minorEastAsia" w:cs="宋体" w:hint="eastAsia"/>
                <w:szCs w:val="21"/>
              </w:rPr>
              <w:t>电子竞技心理学</w:t>
            </w:r>
          </w:p>
          <w:p w:rsidR="00FE78EE" w:rsidRDefault="00E24E89">
            <w:pPr>
              <w:tabs>
                <w:tab w:val="left" w:pos="360"/>
              </w:tabs>
              <w:spacing w:line="320" w:lineRule="exact"/>
              <w:jc w:val="left"/>
              <w:rPr>
                <w:rFonts w:asciiTheme="minorEastAsia" w:hAnsiTheme="minorEastAsia" w:cs="宋体"/>
                <w:szCs w:val="21"/>
              </w:rPr>
            </w:pPr>
            <w:r>
              <w:rPr>
                <w:rFonts w:asciiTheme="minorEastAsia" w:hAnsiTheme="minorEastAsia" w:cs="宋体" w:hint="eastAsia"/>
                <w:szCs w:val="21"/>
              </w:rPr>
              <w:t>3.</w:t>
            </w:r>
            <w:r>
              <w:rPr>
                <w:rFonts w:asciiTheme="minorEastAsia" w:hAnsiTheme="minorEastAsia" w:cs="宋体" w:hint="eastAsia"/>
                <w:szCs w:val="21"/>
              </w:rPr>
              <w:t>数据分析与解析</w:t>
            </w:r>
          </w:p>
        </w:tc>
      </w:tr>
      <w:tr w:rsidR="00FE78EE">
        <w:trPr>
          <w:cantSplit/>
          <w:jc w:val="center"/>
        </w:trPr>
        <w:tc>
          <w:tcPr>
            <w:tcW w:w="938" w:type="pct"/>
            <w:vAlign w:val="center"/>
          </w:tcPr>
          <w:p w:rsidR="00FE78EE" w:rsidRDefault="00E24E89">
            <w:pPr>
              <w:tabs>
                <w:tab w:val="left" w:pos="360"/>
              </w:tabs>
              <w:spacing w:line="320" w:lineRule="exact"/>
              <w:jc w:val="left"/>
              <w:rPr>
                <w:rFonts w:asciiTheme="minorEastAsia" w:hAnsiTheme="minorEastAsia" w:cs="宋体"/>
                <w:szCs w:val="21"/>
              </w:rPr>
            </w:pPr>
            <w:r>
              <w:rPr>
                <w:rFonts w:asciiTheme="minorEastAsia" w:hAnsiTheme="minorEastAsia" w:cs="宋体" w:hint="eastAsia"/>
                <w:szCs w:val="21"/>
              </w:rPr>
              <w:t>3.</w:t>
            </w:r>
            <w:r>
              <w:rPr>
                <w:rFonts w:asciiTheme="minorEastAsia" w:hAnsiTheme="minorEastAsia" w:cs="宋体" w:hint="eastAsia"/>
                <w:szCs w:val="21"/>
              </w:rPr>
              <w:t>电子竞技裁判员</w:t>
            </w:r>
          </w:p>
        </w:tc>
        <w:tc>
          <w:tcPr>
            <w:tcW w:w="1195" w:type="pct"/>
            <w:vAlign w:val="center"/>
          </w:tcPr>
          <w:p w:rsidR="00FE78EE" w:rsidRDefault="00E24E89">
            <w:pPr>
              <w:tabs>
                <w:tab w:val="left" w:pos="360"/>
              </w:tabs>
              <w:spacing w:line="320" w:lineRule="exact"/>
              <w:jc w:val="left"/>
              <w:rPr>
                <w:rFonts w:asciiTheme="minorEastAsia" w:hAnsiTheme="minorEastAsia" w:cs="宋体"/>
                <w:szCs w:val="21"/>
              </w:rPr>
            </w:pPr>
            <w:r>
              <w:rPr>
                <w:rFonts w:asciiTheme="minorEastAsia" w:hAnsiTheme="minorEastAsia" w:cs="宋体" w:hint="eastAsia"/>
                <w:szCs w:val="21"/>
              </w:rPr>
              <w:t>3-1</w:t>
            </w:r>
            <w:r>
              <w:rPr>
                <w:rFonts w:asciiTheme="minorEastAsia" w:hAnsiTheme="minorEastAsia" w:cs="宋体" w:hint="eastAsia"/>
                <w:szCs w:val="21"/>
              </w:rPr>
              <w:t>在电子竞技赛事中担任裁判工作</w:t>
            </w:r>
          </w:p>
        </w:tc>
        <w:tc>
          <w:tcPr>
            <w:tcW w:w="1538" w:type="pct"/>
            <w:vAlign w:val="center"/>
          </w:tcPr>
          <w:p w:rsidR="00FE78EE" w:rsidRDefault="00E24E89">
            <w:pPr>
              <w:tabs>
                <w:tab w:val="left" w:pos="360"/>
              </w:tabs>
              <w:spacing w:line="320" w:lineRule="exact"/>
              <w:jc w:val="left"/>
              <w:rPr>
                <w:rFonts w:asciiTheme="minorEastAsia" w:hAnsiTheme="minorEastAsia" w:cs="宋体"/>
                <w:szCs w:val="21"/>
              </w:rPr>
            </w:pPr>
            <w:r>
              <w:rPr>
                <w:rFonts w:asciiTheme="minorEastAsia" w:hAnsiTheme="minorEastAsia" w:cs="宋体" w:hint="eastAsia"/>
                <w:szCs w:val="21"/>
              </w:rPr>
              <w:t>3-1-1</w:t>
            </w:r>
            <w:r>
              <w:rPr>
                <w:rFonts w:asciiTheme="minorEastAsia" w:hAnsiTheme="minorEastAsia" w:cs="宋体" w:hint="eastAsia"/>
                <w:szCs w:val="21"/>
              </w:rPr>
              <w:t>对国内外电子竞技大赛竞技项目有全面理解</w:t>
            </w:r>
          </w:p>
          <w:p w:rsidR="00FE78EE" w:rsidRDefault="00E24E89">
            <w:pPr>
              <w:tabs>
                <w:tab w:val="left" w:pos="360"/>
              </w:tabs>
              <w:spacing w:line="320" w:lineRule="exact"/>
              <w:jc w:val="left"/>
              <w:rPr>
                <w:rFonts w:asciiTheme="minorEastAsia" w:hAnsiTheme="minorEastAsia" w:cs="宋体"/>
                <w:szCs w:val="21"/>
              </w:rPr>
            </w:pPr>
            <w:r>
              <w:rPr>
                <w:rFonts w:asciiTheme="minorEastAsia" w:hAnsiTheme="minorEastAsia" w:cs="宋体" w:hint="eastAsia"/>
                <w:szCs w:val="21"/>
              </w:rPr>
              <w:t>3-1-2</w:t>
            </w:r>
            <w:r>
              <w:rPr>
                <w:rFonts w:asciiTheme="minorEastAsia" w:hAnsiTheme="minorEastAsia" w:cs="宋体" w:hint="eastAsia"/>
                <w:szCs w:val="21"/>
              </w:rPr>
              <w:t>熟悉各类竞赛项目的比赛规则</w:t>
            </w:r>
          </w:p>
          <w:p w:rsidR="00FE78EE" w:rsidRDefault="00E24E89">
            <w:pPr>
              <w:tabs>
                <w:tab w:val="left" w:pos="360"/>
              </w:tabs>
              <w:spacing w:line="320" w:lineRule="exact"/>
              <w:jc w:val="left"/>
              <w:rPr>
                <w:rFonts w:asciiTheme="minorEastAsia" w:hAnsiTheme="minorEastAsia" w:cs="宋体"/>
                <w:szCs w:val="21"/>
              </w:rPr>
            </w:pPr>
            <w:r>
              <w:rPr>
                <w:rFonts w:asciiTheme="minorEastAsia" w:hAnsiTheme="minorEastAsia" w:cs="宋体" w:hint="eastAsia"/>
                <w:szCs w:val="21"/>
              </w:rPr>
              <w:t>3-1-3</w:t>
            </w:r>
            <w:r>
              <w:rPr>
                <w:rFonts w:asciiTheme="minorEastAsia" w:hAnsiTheme="minorEastAsia" w:cs="宋体" w:hint="eastAsia"/>
                <w:szCs w:val="21"/>
              </w:rPr>
              <w:t>熟练运用各类竞赛项目的比赛</w:t>
            </w:r>
            <w:r>
              <w:rPr>
                <w:rFonts w:asciiTheme="minorEastAsia" w:hAnsiTheme="minorEastAsia" w:cs="宋体" w:hint="eastAsia"/>
                <w:szCs w:val="21"/>
              </w:rPr>
              <w:t>OB</w:t>
            </w:r>
            <w:r>
              <w:rPr>
                <w:rFonts w:asciiTheme="minorEastAsia" w:hAnsiTheme="minorEastAsia" w:cs="宋体" w:hint="eastAsia"/>
                <w:szCs w:val="21"/>
              </w:rPr>
              <w:t>系统</w:t>
            </w:r>
          </w:p>
        </w:tc>
        <w:tc>
          <w:tcPr>
            <w:tcW w:w="1329" w:type="pct"/>
            <w:vAlign w:val="center"/>
          </w:tcPr>
          <w:p w:rsidR="00FE78EE" w:rsidRDefault="00E24E89">
            <w:pPr>
              <w:tabs>
                <w:tab w:val="left" w:pos="360"/>
              </w:tabs>
              <w:spacing w:line="320" w:lineRule="exact"/>
              <w:jc w:val="left"/>
              <w:rPr>
                <w:rFonts w:asciiTheme="minorEastAsia" w:hAnsiTheme="minorEastAsia" w:cs="宋体"/>
                <w:szCs w:val="21"/>
              </w:rPr>
            </w:pPr>
            <w:r>
              <w:rPr>
                <w:rFonts w:asciiTheme="minorEastAsia" w:hAnsiTheme="minorEastAsia" w:cs="宋体" w:hint="eastAsia"/>
                <w:szCs w:val="21"/>
              </w:rPr>
              <w:t>1.</w:t>
            </w:r>
            <w:r>
              <w:rPr>
                <w:rFonts w:asciiTheme="minorEastAsia" w:hAnsiTheme="minorEastAsia" w:cs="宋体" w:hint="eastAsia"/>
                <w:szCs w:val="21"/>
              </w:rPr>
              <w:t>电子竞技运动概论</w:t>
            </w:r>
          </w:p>
          <w:p w:rsidR="00FE78EE" w:rsidRDefault="00E24E89">
            <w:pPr>
              <w:tabs>
                <w:tab w:val="left" w:pos="360"/>
              </w:tabs>
              <w:spacing w:line="320" w:lineRule="exact"/>
              <w:jc w:val="left"/>
              <w:rPr>
                <w:rFonts w:asciiTheme="minorEastAsia" w:hAnsiTheme="minorEastAsia" w:cs="宋体"/>
                <w:szCs w:val="21"/>
              </w:rPr>
            </w:pPr>
            <w:r>
              <w:rPr>
                <w:rFonts w:asciiTheme="minorEastAsia" w:hAnsiTheme="minorEastAsia" w:cs="宋体" w:hint="eastAsia"/>
                <w:szCs w:val="21"/>
              </w:rPr>
              <w:t>2.</w:t>
            </w:r>
            <w:r>
              <w:rPr>
                <w:rFonts w:asciiTheme="minorEastAsia" w:hAnsiTheme="minorEastAsia" w:cs="宋体" w:hint="eastAsia"/>
                <w:szCs w:val="21"/>
              </w:rPr>
              <w:t>电子竞技赛事策划与管理</w:t>
            </w:r>
          </w:p>
          <w:p w:rsidR="00FE78EE" w:rsidRDefault="00E24E89">
            <w:pPr>
              <w:tabs>
                <w:tab w:val="left" w:pos="360"/>
              </w:tabs>
              <w:spacing w:line="320" w:lineRule="exact"/>
              <w:jc w:val="left"/>
              <w:rPr>
                <w:rFonts w:asciiTheme="minorEastAsia" w:hAnsiTheme="minorEastAsia" w:cs="宋体"/>
                <w:szCs w:val="21"/>
              </w:rPr>
            </w:pPr>
            <w:r>
              <w:rPr>
                <w:rFonts w:asciiTheme="minorEastAsia" w:hAnsiTheme="minorEastAsia" w:cs="宋体" w:hint="eastAsia"/>
                <w:szCs w:val="21"/>
              </w:rPr>
              <w:t>3.</w:t>
            </w:r>
            <w:r>
              <w:rPr>
                <w:rFonts w:asciiTheme="minorEastAsia" w:hAnsiTheme="minorEastAsia" w:cs="宋体" w:hint="eastAsia"/>
                <w:szCs w:val="21"/>
              </w:rPr>
              <w:t>数据分析与解析</w:t>
            </w:r>
          </w:p>
        </w:tc>
      </w:tr>
      <w:tr w:rsidR="00FE78EE">
        <w:trPr>
          <w:cantSplit/>
          <w:jc w:val="center"/>
        </w:trPr>
        <w:tc>
          <w:tcPr>
            <w:tcW w:w="938" w:type="pct"/>
            <w:vAlign w:val="center"/>
          </w:tcPr>
          <w:p w:rsidR="00FE78EE" w:rsidRDefault="00E24E89">
            <w:pPr>
              <w:tabs>
                <w:tab w:val="left" w:pos="360"/>
              </w:tabs>
              <w:spacing w:line="320" w:lineRule="exact"/>
              <w:jc w:val="left"/>
              <w:rPr>
                <w:rFonts w:asciiTheme="minorEastAsia" w:hAnsiTheme="minorEastAsia" w:cs="宋体"/>
                <w:szCs w:val="21"/>
              </w:rPr>
            </w:pPr>
            <w:r>
              <w:rPr>
                <w:rFonts w:asciiTheme="minorEastAsia" w:hAnsiTheme="minorEastAsia" w:cs="宋体" w:hint="eastAsia"/>
                <w:szCs w:val="21"/>
              </w:rPr>
              <w:t>4.</w:t>
            </w:r>
            <w:r>
              <w:rPr>
                <w:rFonts w:asciiTheme="minorEastAsia" w:hAnsiTheme="minorEastAsia" w:cs="宋体" w:hint="eastAsia"/>
                <w:szCs w:val="21"/>
              </w:rPr>
              <w:t>电子竞技导播、解说</w:t>
            </w:r>
          </w:p>
        </w:tc>
        <w:tc>
          <w:tcPr>
            <w:tcW w:w="1195" w:type="pct"/>
            <w:vAlign w:val="center"/>
          </w:tcPr>
          <w:p w:rsidR="00FE78EE" w:rsidRDefault="00E24E89">
            <w:pPr>
              <w:tabs>
                <w:tab w:val="left" w:pos="360"/>
              </w:tabs>
              <w:spacing w:line="320" w:lineRule="exact"/>
              <w:jc w:val="left"/>
              <w:rPr>
                <w:rFonts w:asciiTheme="minorEastAsia" w:hAnsiTheme="minorEastAsia" w:cs="宋体"/>
                <w:szCs w:val="21"/>
              </w:rPr>
            </w:pPr>
            <w:r>
              <w:rPr>
                <w:rFonts w:asciiTheme="minorEastAsia" w:hAnsiTheme="minorEastAsia" w:cs="宋体" w:hint="eastAsia"/>
                <w:szCs w:val="21"/>
              </w:rPr>
              <w:t>4-1</w:t>
            </w:r>
            <w:r>
              <w:rPr>
                <w:rFonts w:asciiTheme="minorEastAsia" w:hAnsiTheme="minorEastAsia" w:cs="宋体" w:hint="eastAsia"/>
                <w:szCs w:val="21"/>
              </w:rPr>
              <w:t>通过即时视频工具，直播游戏内容，进行内容输出</w:t>
            </w:r>
          </w:p>
        </w:tc>
        <w:tc>
          <w:tcPr>
            <w:tcW w:w="1538" w:type="pct"/>
            <w:vAlign w:val="center"/>
          </w:tcPr>
          <w:p w:rsidR="00FE78EE" w:rsidRDefault="00E24E89">
            <w:pPr>
              <w:tabs>
                <w:tab w:val="left" w:pos="360"/>
              </w:tabs>
              <w:spacing w:line="320" w:lineRule="exact"/>
              <w:jc w:val="left"/>
              <w:rPr>
                <w:rFonts w:asciiTheme="minorEastAsia" w:hAnsiTheme="minorEastAsia" w:cs="宋体"/>
                <w:szCs w:val="21"/>
              </w:rPr>
            </w:pPr>
            <w:r>
              <w:rPr>
                <w:rFonts w:asciiTheme="minorEastAsia" w:hAnsiTheme="minorEastAsia" w:cs="宋体" w:hint="eastAsia"/>
                <w:szCs w:val="21"/>
              </w:rPr>
              <w:t>4-1-1</w:t>
            </w:r>
            <w:r>
              <w:rPr>
                <w:rFonts w:asciiTheme="minorEastAsia" w:hAnsiTheme="minorEastAsia" w:cs="宋体" w:hint="eastAsia"/>
                <w:szCs w:val="21"/>
              </w:rPr>
              <w:t>具备良好的游戏技术能力，熟悉多款游戏，并有较为深刻理解</w:t>
            </w:r>
          </w:p>
          <w:p w:rsidR="00FE78EE" w:rsidRDefault="00E24E89">
            <w:pPr>
              <w:tabs>
                <w:tab w:val="left" w:pos="360"/>
              </w:tabs>
              <w:spacing w:line="320" w:lineRule="exact"/>
              <w:jc w:val="left"/>
              <w:rPr>
                <w:rFonts w:asciiTheme="minorEastAsia" w:hAnsiTheme="minorEastAsia" w:cs="宋体"/>
                <w:szCs w:val="21"/>
              </w:rPr>
            </w:pPr>
            <w:r>
              <w:rPr>
                <w:rFonts w:asciiTheme="minorEastAsia" w:hAnsiTheme="minorEastAsia" w:cs="宋体" w:hint="eastAsia"/>
                <w:szCs w:val="21"/>
              </w:rPr>
              <w:t>4-1-2</w:t>
            </w:r>
            <w:r>
              <w:rPr>
                <w:rFonts w:asciiTheme="minorEastAsia" w:hAnsiTheme="minorEastAsia" w:cs="宋体" w:hint="eastAsia"/>
                <w:szCs w:val="21"/>
              </w:rPr>
              <w:t>善于表达，开朗大方，具有较好沟通能力</w:t>
            </w:r>
          </w:p>
          <w:p w:rsidR="00FE78EE" w:rsidRDefault="00E24E89">
            <w:pPr>
              <w:tabs>
                <w:tab w:val="left" w:pos="360"/>
              </w:tabs>
              <w:spacing w:line="320" w:lineRule="exact"/>
              <w:jc w:val="left"/>
              <w:rPr>
                <w:rFonts w:asciiTheme="minorEastAsia" w:hAnsiTheme="minorEastAsia" w:cs="宋体"/>
                <w:szCs w:val="21"/>
              </w:rPr>
            </w:pPr>
            <w:r>
              <w:rPr>
                <w:rFonts w:asciiTheme="minorEastAsia" w:hAnsiTheme="minorEastAsia" w:cs="宋体" w:hint="eastAsia"/>
                <w:szCs w:val="21"/>
              </w:rPr>
              <w:t>4-1-3</w:t>
            </w:r>
            <w:r>
              <w:rPr>
                <w:rFonts w:asciiTheme="minorEastAsia" w:hAnsiTheme="minorEastAsia" w:cs="宋体" w:hint="eastAsia"/>
                <w:szCs w:val="21"/>
              </w:rPr>
              <w:t>具有基础的视频剪辑和策划能力，能够就直播内容的创新和丰富进行有效工作</w:t>
            </w:r>
          </w:p>
        </w:tc>
        <w:tc>
          <w:tcPr>
            <w:tcW w:w="1329" w:type="pct"/>
            <w:vAlign w:val="center"/>
          </w:tcPr>
          <w:p w:rsidR="00FE78EE" w:rsidRDefault="00E24E89">
            <w:pPr>
              <w:tabs>
                <w:tab w:val="left" w:pos="360"/>
              </w:tabs>
              <w:spacing w:line="320" w:lineRule="exact"/>
              <w:jc w:val="left"/>
              <w:rPr>
                <w:rFonts w:asciiTheme="minorEastAsia" w:hAnsiTheme="minorEastAsia" w:cs="宋体"/>
                <w:szCs w:val="21"/>
              </w:rPr>
            </w:pPr>
            <w:r>
              <w:rPr>
                <w:rFonts w:asciiTheme="minorEastAsia" w:hAnsiTheme="minorEastAsia" w:cs="宋体" w:hint="eastAsia"/>
                <w:szCs w:val="21"/>
              </w:rPr>
              <w:t>1.</w:t>
            </w:r>
            <w:r>
              <w:rPr>
                <w:rFonts w:asciiTheme="minorEastAsia" w:hAnsiTheme="minorEastAsia" w:cs="宋体" w:hint="eastAsia"/>
                <w:szCs w:val="21"/>
              </w:rPr>
              <w:t>电子竞技运动概论</w:t>
            </w:r>
          </w:p>
          <w:p w:rsidR="00FE78EE" w:rsidRDefault="00E24E89">
            <w:pPr>
              <w:tabs>
                <w:tab w:val="left" w:pos="360"/>
              </w:tabs>
              <w:spacing w:line="320" w:lineRule="exact"/>
              <w:jc w:val="left"/>
              <w:rPr>
                <w:rFonts w:asciiTheme="minorEastAsia" w:hAnsiTheme="minorEastAsia" w:cs="宋体"/>
                <w:szCs w:val="21"/>
              </w:rPr>
            </w:pPr>
            <w:r>
              <w:rPr>
                <w:rFonts w:asciiTheme="minorEastAsia" w:hAnsiTheme="minorEastAsia" w:cs="宋体" w:hint="eastAsia"/>
                <w:szCs w:val="21"/>
              </w:rPr>
              <w:t>2.</w:t>
            </w:r>
            <w:r>
              <w:rPr>
                <w:rFonts w:asciiTheme="minorEastAsia" w:hAnsiTheme="minorEastAsia" w:cs="宋体" w:hint="eastAsia"/>
                <w:szCs w:val="21"/>
              </w:rPr>
              <w:t>电子竞技赛事导播</w:t>
            </w:r>
          </w:p>
          <w:p w:rsidR="00FE78EE" w:rsidRDefault="00E24E89">
            <w:pPr>
              <w:tabs>
                <w:tab w:val="left" w:pos="360"/>
              </w:tabs>
              <w:spacing w:line="320" w:lineRule="exact"/>
              <w:jc w:val="left"/>
              <w:rPr>
                <w:rFonts w:asciiTheme="minorEastAsia" w:hAnsiTheme="minorEastAsia" w:cs="宋体"/>
                <w:szCs w:val="21"/>
              </w:rPr>
            </w:pPr>
            <w:r>
              <w:rPr>
                <w:rFonts w:asciiTheme="minorEastAsia" w:hAnsiTheme="minorEastAsia" w:cs="宋体" w:hint="eastAsia"/>
                <w:szCs w:val="21"/>
              </w:rPr>
              <w:t>3.</w:t>
            </w:r>
            <w:r>
              <w:rPr>
                <w:rFonts w:asciiTheme="minorEastAsia" w:hAnsiTheme="minorEastAsia" w:cs="宋体" w:hint="eastAsia"/>
                <w:szCs w:val="21"/>
              </w:rPr>
              <w:t>数据分析与解析</w:t>
            </w:r>
          </w:p>
          <w:p w:rsidR="00FE78EE" w:rsidRDefault="00E24E89">
            <w:pPr>
              <w:tabs>
                <w:tab w:val="left" w:pos="360"/>
              </w:tabs>
              <w:spacing w:line="320" w:lineRule="exact"/>
              <w:jc w:val="left"/>
              <w:rPr>
                <w:rFonts w:asciiTheme="minorEastAsia" w:hAnsiTheme="minorEastAsia" w:cs="宋体"/>
                <w:szCs w:val="21"/>
              </w:rPr>
            </w:pPr>
            <w:r>
              <w:rPr>
                <w:rFonts w:asciiTheme="minorEastAsia" w:hAnsiTheme="minorEastAsia" w:cs="宋体" w:hint="eastAsia"/>
                <w:szCs w:val="21"/>
              </w:rPr>
              <w:t>4.</w:t>
            </w:r>
            <w:r>
              <w:rPr>
                <w:rFonts w:asciiTheme="minorEastAsia" w:hAnsiTheme="minorEastAsia" w:cs="宋体" w:hint="eastAsia"/>
                <w:szCs w:val="21"/>
              </w:rPr>
              <w:t>电子竞技传播与解说</w:t>
            </w:r>
          </w:p>
        </w:tc>
      </w:tr>
      <w:tr w:rsidR="00FE78EE">
        <w:trPr>
          <w:cantSplit/>
          <w:jc w:val="center"/>
        </w:trPr>
        <w:tc>
          <w:tcPr>
            <w:tcW w:w="938" w:type="pct"/>
            <w:vAlign w:val="center"/>
          </w:tcPr>
          <w:p w:rsidR="00FE78EE" w:rsidRDefault="00E24E89">
            <w:pPr>
              <w:tabs>
                <w:tab w:val="left" w:pos="360"/>
              </w:tabs>
              <w:spacing w:line="320" w:lineRule="exact"/>
              <w:jc w:val="left"/>
              <w:rPr>
                <w:rFonts w:asciiTheme="minorEastAsia" w:hAnsiTheme="minorEastAsia" w:cs="宋体"/>
                <w:szCs w:val="21"/>
              </w:rPr>
            </w:pPr>
            <w:r>
              <w:rPr>
                <w:rFonts w:asciiTheme="minorEastAsia" w:hAnsiTheme="minorEastAsia" w:cs="宋体" w:hint="eastAsia"/>
                <w:szCs w:val="21"/>
              </w:rPr>
              <w:lastRenderedPageBreak/>
              <w:t>5.</w:t>
            </w:r>
            <w:r>
              <w:rPr>
                <w:rFonts w:asciiTheme="minorEastAsia" w:hAnsiTheme="minorEastAsia" w:cs="宋体" w:hint="eastAsia"/>
                <w:szCs w:val="21"/>
              </w:rPr>
              <w:t>电子竞技职业经理人</w:t>
            </w:r>
          </w:p>
        </w:tc>
        <w:tc>
          <w:tcPr>
            <w:tcW w:w="1195" w:type="pct"/>
            <w:vAlign w:val="center"/>
          </w:tcPr>
          <w:p w:rsidR="00FE78EE" w:rsidRDefault="00E24E89">
            <w:pPr>
              <w:tabs>
                <w:tab w:val="left" w:pos="360"/>
              </w:tabs>
              <w:spacing w:line="320" w:lineRule="exact"/>
              <w:jc w:val="left"/>
              <w:rPr>
                <w:rFonts w:asciiTheme="minorEastAsia" w:hAnsiTheme="minorEastAsia" w:cs="宋体"/>
                <w:szCs w:val="21"/>
              </w:rPr>
            </w:pPr>
            <w:r>
              <w:rPr>
                <w:rFonts w:asciiTheme="minorEastAsia" w:hAnsiTheme="minorEastAsia" w:cs="宋体" w:hint="eastAsia"/>
                <w:szCs w:val="21"/>
              </w:rPr>
              <w:t>5-1</w:t>
            </w:r>
            <w:r>
              <w:rPr>
                <w:rFonts w:asciiTheme="minorEastAsia" w:hAnsiTheme="minorEastAsia" w:cs="宋体" w:hint="eastAsia"/>
                <w:szCs w:val="21"/>
              </w:rPr>
              <w:t>电子竞技俱乐部、电子竞技场馆运营与管理</w:t>
            </w:r>
          </w:p>
          <w:p w:rsidR="00FE78EE" w:rsidRDefault="00E24E89">
            <w:pPr>
              <w:tabs>
                <w:tab w:val="left" w:pos="360"/>
              </w:tabs>
              <w:spacing w:line="320" w:lineRule="exact"/>
              <w:jc w:val="left"/>
              <w:rPr>
                <w:rFonts w:asciiTheme="minorEastAsia" w:hAnsiTheme="minorEastAsia" w:cs="宋体"/>
                <w:szCs w:val="21"/>
              </w:rPr>
            </w:pPr>
            <w:r>
              <w:rPr>
                <w:rFonts w:asciiTheme="minorEastAsia" w:hAnsiTheme="minorEastAsia" w:cs="宋体" w:hint="eastAsia"/>
                <w:szCs w:val="21"/>
              </w:rPr>
              <w:t>5-2</w:t>
            </w:r>
            <w:r>
              <w:rPr>
                <w:rFonts w:asciiTheme="minorEastAsia" w:hAnsiTheme="minorEastAsia" w:cs="宋体" w:hint="eastAsia"/>
                <w:szCs w:val="21"/>
              </w:rPr>
              <w:t>代表电竞运动员或电子竞技战队进行商务赛事的洽谈与管理</w:t>
            </w:r>
          </w:p>
          <w:p w:rsidR="00FE78EE" w:rsidRDefault="00E24E89">
            <w:pPr>
              <w:tabs>
                <w:tab w:val="left" w:pos="360"/>
              </w:tabs>
              <w:spacing w:line="320" w:lineRule="exact"/>
              <w:jc w:val="left"/>
              <w:rPr>
                <w:rFonts w:asciiTheme="minorEastAsia" w:hAnsiTheme="minorEastAsia" w:cs="宋体"/>
                <w:szCs w:val="21"/>
              </w:rPr>
            </w:pPr>
            <w:r>
              <w:rPr>
                <w:rFonts w:asciiTheme="minorEastAsia" w:hAnsiTheme="minorEastAsia" w:cs="宋体" w:hint="eastAsia"/>
                <w:szCs w:val="21"/>
              </w:rPr>
              <w:t xml:space="preserve">5-3 </w:t>
            </w:r>
            <w:r>
              <w:rPr>
                <w:rFonts w:asciiTheme="minorEastAsia" w:hAnsiTheme="minorEastAsia" w:cs="宋体" w:hint="eastAsia"/>
                <w:szCs w:val="21"/>
              </w:rPr>
              <w:t>电子竞技赛事策划与管理</w:t>
            </w:r>
          </w:p>
        </w:tc>
        <w:tc>
          <w:tcPr>
            <w:tcW w:w="1538" w:type="pct"/>
            <w:vAlign w:val="center"/>
          </w:tcPr>
          <w:p w:rsidR="00FE78EE" w:rsidRDefault="00E24E89">
            <w:pPr>
              <w:tabs>
                <w:tab w:val="left" w:pos="360"/>
              </w:tabs>
              <w:spacing w:line="320" w:lineRule="exact"/>
              <w:jc w:val="left"/>
              <w:rPr>
                <w:rFonts w:asciiTheme="minorEastAsia" w:hAnsiTheme="minorEastAsia" w:cs="宋体"/>
                <w:szCs w:val="21"/>
              </w:rPr>
            </w:pPr>
            <w:r>
              <w:rPr>
                <w:rFonts w:asciiTheme="minorEastAsia" w:hAnsiTheme="minorEastAsia" w:cs="宋体" w:hint="eastAsia"/>
                <w:szCs w:val="21"/>
              </w:rPr>
              <w:t>5-1</w:t>
            </w:r>
            <w:r>
              <w:rPr>
                <w:rFonts w:asciiTheme="minorEastAsia" w:hAnsiTheme="minorEastAsia" w:cs="宋体" w:hint="eastAsia"/>
                <w:szCs w:val="21"/>
              </w:rPr>
              <w:t>熟悉了解电子竞技俱乐部、电子竞技场馆的运营与管理流程</w:t>
            </w:r>
          </w:p>
          <w:p w:rsidR="00FE78EE" w:rsidRDefault="00E24E89">
            <w:pPr>
              <w:tabs>
                <w:tab w:val="left" w:pos="360"/>
              </w:tabs>
              <w:spacing w:line="320" w:lineRule="exact"/>
              <w:jc w:val="left"/>
              <w:rPr>
                <w:rFonts w:asciiTheme="minorEastAsia" w:hAnsiTheme="minorEastAsia" w:cs="宋体"/>
                <w:szCs w:val="21"/>
              </w:rPr>
            </w:pPr>
            <w:r>
              <w:rPr>
                <w:rFonts w:asciiTheme="minorEastAsia" w:hAnsiTheme="minorEastAsia" w:cs="宋体" w:hint="eastAsia"/>
                <w:szCs w:val="21"/>
              </w:rPr>
              <w:t>5-2</w:t>
            </w:r>
            <w:r>
              <w:rPr>
                <w:rFonts w:asciiTheme="minorEastAsia" w:hAnsiTheme="minorEastAsia" w:cs="宋体" w:hint="eastAsia"/>
                <w:szCs w:val="21"/>
              </w:rPr>
              <w:t>熟悉了解国内外各大电竞比赛，对电子竞技运动员或电子竞技战队有相当高</w:t>
            </w:r>
            <w:r>
              <w:rPr>
                <w:rFonts w:asciiTheme="minorEastAsia" w:hAnsiTheme="minorEastAsia" w:cs="宋体" w:hint="eastAsia"/>
                <w:szCs w:val="21"/>
              </w:rPr>
              <w:t>的了解和控制</w:t>
            </w:r>
          </w:p>
          <w:p w:rsidR="00FE78EE" w:rsidRDefault="00E24E89">
            <w:pPr>
              <w:tabs>
                <w:tab w:val="left" w:pos="360"/>
              </w:tabs>
              <w:spacing w:line="320" w:lineRule="exact"/>
              <w:jc w:val="left"/>
              <w:rPr>
                <w:rFonts w:asciiTheme="minorEastAsia" w:hAnsiTheme="minorEastAsia" w:cs="宋体"/>
                <w:szCs w:val="21"/>
              </w:rPr>
            </w:pPr>
            <w:r>
              <w:rPr>
                <w:rFonts w:asciiTheme="minorEastAsia" w:hAnsiTheme="minorEastAsia" w:cs="宋体" w:hint="eastAsia"/>
                <w:szCs w:val="21"/>
              </w:rPr>
              <w:t xml:space="preserve">5-3 </w:t>
            </w:r>
            <w:r>
              <w:rPr>
                <w:rFonts w:asciiTheme="minorEastAsia" w:hAnsiTheme="minorEastAsia" w:cs="宋体" w:hint="eastAsia"/>
                <w:szCs w:val="21"/>
              </w:rPr>
              <w:t>熟悉电子竞技赛事策划与管理</w:t>
            </w:r>
          </w:p>
        </w:tc>
        <w:tc>
          <w:tcPr>
            <w:tcW w:w="1329" w:type="pct"/>
            <w:vAlign w:val="center"/>
          </w:tcPr>
          <w:p w:rsidR="00FE78EE" w:rsidRDefault="00E24E89">
            <w:pPr>
              <w:tabs>
                <w:tab w:val="left" w:pos="360"/>
              </w:tabs>
              <w:spacing w:line="320" w:lineRule="exact"/>
              <w:jc w:val="left"/>
              <w:rPr>
                <w:rFonts w:asciiTheme="minorEastAsia" w:hAnsiTheme="minorEastAsia" w:cs="宋体"/>
                <w:szCs w:val="21"/>
              </w:rPr>
            </w:pPr>
            <w:r>
              <w:rPr>
                <w:rFonts w:asciiTheme="minorEastAsia" w:hAnsiTheme="minorEastAsia" w:cs="宋体" w:hint="eastAsia"/>
                <w:szCs w:val="21"/>
              </w:rPr>
              <w:t>1.</w:t>
            </w:r>
            <w:r>
              <w:rPr>
                <w:rFonts w:asciiTheme="minorEastAsia" w:hAnsiTheme="minorEastAsia" w:cs="宋体" w:hint="eastAsia"/>
                <w:szCs w:val="21"/>
              </w:rPr>
              <w:t>电子竞技运动概论</w:t>
            </w:r>
          </w:p>
          <w:p w:rsidR="00FE78EE" w:rsidRDefault="00E24E89">
            <w:pPr>
              <w:tabs>
                <w:tab w:val="left" w:pos="360"/>
              </w:tabs>
              <w:spacing w:line="320" w:lineRule="exact"/>
              <w:jc w:val="left"/>
              <w:rPr>
                <w:rFonts w:asciiTheme="minorEastAsia" w:hAnsiTheme="minorEastAsia" w:cs="宋体"/>
                <w:szCs w:val="21"/>
              </w:rPr>
            </w:pPr>
            <w:r>
              <w:rPr>
                <w:rFonts w:asciiTheme="minorEastAsia" w:hAnsiTheme="minorEastAsia" w:cs="宋体" w:hint="eastAsia"/>
                <w:szCs w:val="21"/>
              </w:rPr>
              <w:t>2.</w:t>
            </w:r>
            <w:r>
              <w:rPr>
                <w:rFonts w:asciiTheme="minorEastAsia" w:hAnsiTheme="minorEastAsia" w:cs="宋体" w:hint="eastAsia"/>
                <w:szCs w:val="21"/>
              </w:rPr>
              <w:t>电子竞技俱乐部管理与运营</w:t>
            </w:r>
          </w:p>
          <w:p w:rsidR="00FE78EE" w:rsidRDefault="00E24E89">
            <w:pPr>
              <w:tabs>
                <w:tab w:val="left" w:pos="360"/>
              </w:tabs>
              <w:spacing w:line="320" w:lineRule="exact"/>
              <w:jc w:val="left"/>
              <w:rPr>
                <w:rFonts w:asciiTheme="minorEastAsia" w:hAnsiTheme="minorEastAsia" w:cs="宋体"/>
                <w:szCs w:val="21"/>
              </w:rPr>
            </w:pPr>
            <w:r>
              <w:rPr>
                <w:rFonts w:asciiTheme="minorEastAsia" w:hAnsiTheme="minorEastAsia" w:cs="宋体" w:hint="eastAsia"/>
                <w:szCs w:val="21"/>
              </w:rPr>
              <w:t>3.</w:t>
            </w:r>
            <w:r>
              <w:rPr>
                <w:rFonts w:asciiTheme="minorEastAsia" w:hAnsiTheme="minorEastAsia" w:cs="宋体" w:hint="eastAsia"/>
                <w:szCs w:val="21"/>
              </w:rPr>
              <w:t>电子竞技赛事策划与管理</w:t>
            </w:r>
          </w:p>
          <w:p w:rsidR="00FE78EE" w:rsidRDefault="00E24E89">
            <w:pPr>
              <w:tabs>
                <w:tab w:val="left" w:pos="360"/>
              </w:tabs>
              <w:spacing w:line="320" w:lineRule="exact"/>
              <w:jc w:val="left"/>
              <w:rPr>
                <w:rFonts w:asciiTheme="minorEastAsia" w:hAnsiTheme="minorEastAsia" w:cs="宋体"/>
                <w:szCs w:val="21"/>
              </w:rPr>
            </w:pPr>
            <w:r>
              <w:rPr>
                <w:rFonts w:asciiTheme="minorEastAsia" w:hAnsiTheme="minorEastAsia" w:cs="宋体" w:hint="eastAsia"/>
                <w:szCs w:val="21"/>
              </w:rPr>
              <w:t>4.</w:t>
            </w:r>
            <w:r>
              <w:rPr>
                <w:rFonts w:asciiTheme="minorEastAsia" w:hAnsiTheme="minorEastAsia" w:cs="宋体" w:hint="eastAsia"/>
                <w:szCs w:val="21"/>
              </w:rPr>
              <w:t>数据分析与解析</w:t>
            </w:r>
          </w:p>
          <w:p w:rsidR="00FE78EE" w:rsidRDefault="00E24E89">
            <w:pPr>
              <w:tabs>
                <w:tab w:val="left" w:pos="360"/>
              </w:tabs>
              <w:spacing w:line="320" w:lineRule="exact"/>
              <w:jc w:val="left"/>
              <w:rPr>
                <w:rFonts w:asciiTheme="minorEastAsia" w:hAnsiTheme="minorEastAsia" w:cs="宋体"/>
                <w:szCs w:val="21"/>
              </w:rPr>
            </w:pPr>
            <w:r>
              <w:rPr>
                <w:rFonts w:asciiTheme="minorEastAsia" w:hAnsiTheme="minorEastAsia" w:cs="宋体" w:hint="eastAsia"/>
                <w:szCs w:val="21"/>
              </w:rPr>
              <w:t>5.</w:t>
            </w:r>
            <w:r>
              <w:rPr>
                <w:rFonts w:asciiTheme="minorEastAsia" w:hAnsiTheme="minorEastAsia" w:cs="宋体" w:hint="eastAsia"/>
                <w:szCs w:val="21"/>
              </w:rPr>
              <w:t>电子竞技心理学</w:t>
            </w:r>
          </w:p>
          <w:p w:rsidR="00FE78EE" w:rsidRDefault="00E24E89">
            <w:pPr>
              <w:tabs>
                <w:tab w:val="left" w:pos="360"/>
              </w:tabs>
              <w:spacing w:line="320" w:lineRule="exact"/>
              <w:jc w:val="left"/>
              <w:rPr>
                <w:rFonts w:asciiTheme="minorEastAsia" w:hAnsiTheme="minorEastAsia" w:cs="宋体"/>
                <w:szCs w:val="21"/>
              </w:rPr>
            </w:pPr>
            <w:r>
              <w:rPr>
                <w:rFonts w:asciiTheme="minorEastAsia" w:hAnsiTheme="minorEastAsia" w:cs="宋体" w:hint="eastAsia"/>
                <w:szCs w:val="21"/>
              </w:rPr>
              <w:t>6.</w:t>
            </w:r>
            <w:r>
              <w:rPr>
                <w:rFonts w:asciiTheme="minorEastAsia" w:hAnsiTheme="minorEastAsia" w:cs="宋体" w:hint="eastAsia"/>
                <w:szCs w:val="21"/>
              </w:rPr>
              <w:t>电子竞技职业生涯规划</w:t>
            </w:r>
          </w:p>
        </w:tc>
      </w:tr>
      <w:tr w:rsidR="00FE78EE">
        <w:trPr>
          <w:cantSplit/>
          <w:jc w:val="center"/>
        </w:trPr>
        <w:tc>
          <w:tcPr>
            <w:tcW w:w="938" w:type="pct"/>
            <w:vAlign w:val="center"/>
          </w:tcPr>
          <w:p w:rsidR="00FE78EE" w:rsidRDefault="00E24E89">
            <w:pPr>
              <w:tabs>
                <w:tab w:val="left" w:pos="360"/>
              </w:tabs>
              <w:spacing w:line="320" w:lineRule="exact"/>
              <w:jc w:val="left"/>
              <w:rPr>
                <w:rFonts w:asciiTheme="minorEastAsia" w:hAnsiTheme="minorEastAsia" w:cs="宋体"/>
                <w:szCs w:val="21"/>
              </w:rPr>
            </w:pPr>
            <w:r>
              <w:rPr>
                <w:rFonts w:asciiTheme="minorEastAsia" w:hAnsiTheme="minorEastAsia" w:cs="宋体" w:hint="eastAsia"/>
                <w:szCs w:val="21"/>
              </w:rPr>
              <w:t>6.</w:t>
            </w:r>
            <w:r>
              <w:rPr>
                <w:rFonts w:asciiTheme="minorEastAsia" w:hAnsiTheme="minorEastAsia" w:cs="宋体" w:hint="eastAsia"/>
                <w:szCs w:val="21"/>
              </w:rPr>
              <w:t>游戏体验、测试与开发</w:t>
            </w:r>
          </w:p>
        </w:tc>
        <w:tc>
          <w:tcPr>
            <w:tcW w:w="1195" w:type="pct"/>
            <w:vAlign w:val="center"/>
          </w:tcPr>
          <w:p w:rsidR="00FE78EE" w:rsidRDefault="00E24E89">
            <w:pPr>
              <w:tabs>
                <w:tab w:val="left" w:pos="360"/>
              </w:tabs>
              <w:spacing w:line="320" w:lineRule="exact"/>
              <w:jc w:val="left"/>
              <w:rPr>
                <w:rFonts w:asciiTheme="minorEastAsia" w:hAnsiTheme="minorEastAsia" w:cs="宋体"/>
                <w:szCs w:val="21"/>
              </w:rPr>
            </w:pPr>
            <w:r>
              <w:rPr>
                <w:rFonts w:asciiTheme="minorEastAsia" w:hAnsiTheme="minorEastAsia" w:cs="宋体" w:hint="eastAsia"/>
                <w:szCs w:val="21"/>
              </w:rPr>
              <w:t xml:space="preserve">6-1 </w:t>
            </w:r>
            <w:r>
              <w:rPr>
                <w:rFonts w:asciiTheme="minorEastAsia" w:hAnsiTheme="minorEastAsia" w:cs="宋体" w:hint="eastAsia"/>
                <w:szCs w:val="21"/>
              </w:rPr>
              <w:t>进行新游戏的体验并出具体验报告</w:t>
            </w:r>
          </w:p>
          <w:p w:rsidR="00FE78EE" w:rsidRDefault="00E24E89">
            <w:pPr>
              <w:tabs>
                <w:tab w:val="left" w:pos="360"/>
              </w:tabs>
              <w:spacing w:line="320" w:lineRule="exact"/>
              <w:jc w:val="left"/>
              <w:rPr>
                <w:rFonts w:asciiTheme="minorEastAsia" w:hAnsiTheme="minorEastAsia" w:cs="宋体"/>
                <w:szCs w:val="21"/>
              </w:rPr>
            </w:pPr>
            <w:r>
              <w:rPr>
                <w:rFonts w:asciiTheme="minorEastAsia" w:hAnsiTheme="minorEastAsia" w:cs="宋体" w:hint="eastAsia"/>
                <w:szCs w:val="21"/>
              </w:rPr>
              <w:t xml:space="preserve">6-2 </w:t>
            </w:r>
            <w:r>
              <w:rPr>
                <w:rFonts w:asciiTheme="minorEastAsia" w:hAnsiTheme="minorEastAsia" w:cs="宋体" w:hint="eastAsia"/>
                <w:szCs w:val="21"/>
              </w:rPr>
              <w:t>对游戏进行测试，反馈测试信息并提出优化建议</w:t>
            </w:r>
          </w:p>
          <w:p w:rsidR="00FE78EE" w:rsidRDefault="00E24E89">
            <w:pPr>
              <w:tabs>
                <w:tab w:val="left" w:pos="360"/>
              </w:tabs>
              <w:spacing w:line="320" w:lineRule="exact"/>
              <w:jc w:val="left"/>
              <w:rPr>
                <w:rFonts w:asciiTheme="minorEastAsia" w:hAnsiTheme="minorEastAsia" w:cs="宋体"/>
                <w:szCs w:val="21"/>
              </w:rPr>
            </w:pPr>
            <w:r>
              <w:rPr>
                <w:rFonts w:asciiTheme="minorEastAsia" w:hAnsiTheme="minorEastAsia" w:cs="宋体" w:hint="eastAsia"/>
                <w:szCs w:val="21"/>
              </w:rPr>
              <w:t xml:space="preserve">6-3 </w:t>
            </w:r>
            <w:r>
              <w:rPr>
                <w:rFonts w:asciiTheme="minorEastAsia" w:hAnsiTheme="minorEastAsia" w:cs="宋体" w:hint="eastAsia"/>
                <w:szCs w:val="21"/>
              </w:rPr>
              <w:t>进行游戏开发</w:t>
            </w:r>
          </w:p>
        </w:tc>
        <w:tc>
          <w:tcPr>
            <w:tcW w:w="1538" w:type="pct"/>
            <w:vAlign w:val="center"/>
          </w:tcPr>
          <w:p w:rsidR="00FE78EE" w:rsidRDefault="00E24E89">
            <w:pPr>
              <w:tabs>
                <w:tab w:val="left" w:pos="360"/>
              </w:tabs>
              <w:spacing w:line="320" w:lineRule="exact"/>
              <w:jc w:val="left"/>
              <w:rPr>
                <w:rFonts w:asciiTheme="minorEastAsia" w:hAnsiTheme="minorEastAsia" w:cs="宋体"/>
                <w:szCs w:val="21"/>
              </w:rPr>
            </w:pPr>
            <w:r>
              <w:rPr>
                <w:rFonts w:asciiTheme="minorEastAsia" w:hAnsiTheme="minorEastAsia" w:cs="宋体" w:hint="eastAsia"/>
                <w:szCs w:val="21"/>
              </w:rPr>
              <w:t xml:space="preserve">6-1 </w:t>
            </w:r>
            <w:r>
              <w:rPr>
                <w:rFonts w:asciiTheme="minorEastAsia" w:hAnsiTheme="minorEastAsia" w:cs="宋体" w:hint="eastAsia"/>
                <w:szCs w:val="21"/>
              </w:rPr>
              <w:t>熟悉游戏体验、测试相关流程</w:t>
            </w:r>
          </w:p>
          <w:p w:rsidR="00FE78EE" w:rsidRDefault="00E24E89">
            <w:pPr>
              <w:tabs>
                <w:tab w:val="left" w:pos="360"/>
              </w:tabs>
              <w:spacing w:line="320" w:lineRule="exact"/>
              <w:jc w:val="left"/>
              <w:rPr>
                <w:rFonts w:asciiTheme="minorEastAsia" w:hAnsiTheme="minorEastAsia" w:cs="宋体"/>
                <w:szCs w:val="21"/>
              </w:rPr>
            </w:pPr>
            <w:r>
              <w:rPr>
                <w:rFonts w:asciiTheme="minorEastAsia" w:hAnsiTheme="minorEastAsia" w:cs="宋体" w:hint="eastAsia"/>
                <w:szCs w:val="21"/>
              </w:rPr>
              <w:t xml:space="preserve">6-2 </w:t>
            </w:r>
            <w:r>
              <w:rPr>
                <w:rFonts w:asciiTheme="minorEastAsia" w:hAnsiTheme="minorEastAsia" w:cs="宋体" w:hint="eastAsia"/>
                <w:szCs w:val="21"/>
              </w:rPr>
              <w:t>熟悉游戏开发引擎及游戏开发编辑器操作</w:t>
            </w:r>
          </w:p>
        </w:tc>
        <w:tc>
          <w:tcPr>
            <w:tcW w:w="1329" w:type="pct"/>
            <w:vAlign w:val="center"/>
          </w:tcPr>
          <w:p w:rsidR="00FE78EE" w:rsidRDefault="00E24E89">
            <w:pPr>
              <w:tabs>
                <w:tab w:val="left" w:pos="360"/>
              </w:tabs>
              <w:spacing w:line="320" w:lineRule="exact"/>
              <w:jc w:val="left"/>
              <w:rPr>
                <w:rFonts w:asciiTheme="minorEastAsia" w:hAnsiTheme="minorEastAsia" w:cs="宋体"/>
                <w:szCs w:val="21"/>
              </w:rPr>
            </w:pPr>
            <w:r>
              <w:rPr>
                <w:rFonts w:asciiTheme="minorEastAsia" w:hAnsiTheme="minorEastAsia" w:cs="宋体" w:hint="eastAsia"/>
                <w:szCs w:val="21"/>
              </w:rPr>
              <w:t>1.</w:t>
            </w:r>
            <w:r>
              <w:rPr>
                <w:rFonts w:asciiTheme="minorEastAsia" w:hAnsiTheme="minorEastAsia" w:cs="宋体" w:hint="eastAsia"/>
                <w:szCs w:val="21"/>
              </w:rPr>
              <w:t>电子竞技运动概论</w:t>
            </w:r>
          </w:p>
          <w:p w:rsidR="00FE78EE" w:rsidRDefault="00E24E89">
            <w:pPr>
              <w:tabs>
                <w:tab w:val="left" w:pos="360"/>
              </w:tabs>
              <w:spacing w:line="320" w:lineRule="exact"/>
              <w:jc w:val="left"/>
              <w:rPr>
                <w:rFonts w:asciiTheme="minorEastAsia" w:hAnsiTheme="minorEastAsia" w:cs="宋体"/>
                <w:szCs w:val="21"/>
              </w:rPr>
            </w:pPr>
            <w:r>
              <w:rPr>
                <w:rFonts w:asciiTheme="minorEastAsia" w:hAnsiTheme="minorEastAsia" w:cs="宋体" w:hint="eastAsia"/>
                <w:szCs w:val="21"/>
              </w:rPr>
              <w:t>2.</w:t>
            </w:r>
            <w:r>
              <w:rPr>
                <w:rFonts w:asciiTheme="minorEastAsia" w:hAnsiTheme="minorEastAsia" w:cs="宋体" w:hint="eastAsia"/>
                <w:szCs w:val="21"/>
              </w:rPr>
              <w:t>数据分析与解析</w:t>
            </w:r>
          </w:p>
          <w:p w:rsidR="00FE78EE" w:rsidRDefault="00E24E89">
            <w:pPr>
              <w:tabs>
                <w:tab w:val="left" w:pos="360"/>
              </w:tabs>
              <w:spacing w:line="320" w:lineRule="exact"/>
              <w:jc w:val="left"/>
              <w:rPr>
                <w:rFonts w:asciiTheme="minorEastAsia" w:hAnsiTheme="minorEastAsia" w:cs="宋体"/>
                <w:szCs w:val="21"/>
              </w:rPr>
            </w:pPr>
            <w:r>
              <w:rPr>
                <w:rFonts w:asciiTheme="minorEastAsia" w:hAnsiTheme="minorEastAsia" w:cs="宋体" w:hint="eastAsia"/>
                <w:szCs w:val="21"/>
              </w:rPr>
              <w:t>3.</w:t>
            </w:r>
            <w:r>
              <w:rPr>
                <w:rFonts w:asciiTheme="minorEastAsia" w:hAnsiTheme="minorEastAsia" w:cs="宋体" w:hint="eastAsia"/>
                <w:szCs w:val="21"/>
              </w:rPr>
              <w:t>游戏开发工具</w:t>
            </w:r>
          </w:p>
          <w:p w:rsidR="00FE78EE" w:rsidRDefault="00E24E89">
            <w:pPr>
              <w:tabs>
                <w:tab w:val="left" w:pos="360"/>
              </w:tabs>
              <w:spacing w:line="320" w:lineRule="exact"/>
              <w:jc w:val="left"/>
              <w:rPr>
                <w:rFonts w:asciiTheme="minorEastAsia" w:hAnsiTheme="minorEastAsia" w:cs="宋体"/>
                <w:szCs w:val="21"/>
              </w:rPr>
            </w:pPr>
            <w:r>
              <w:rPr>
                <w:rFonts w:asciiTheme="minorEastAsia" w:hAnsiTheme="minorEastAsia" w:cs="宋体" w:hint="eastAsia"/>
                <w:szCs w:val="21"/>
              </w:rPr>
              <w:t>4.</w:t>
            </w:r>
            <w:r>
              <w:rPr>
                <w:rFonts w:asciiTheme="minorEastAsia" w:hAnsiTheme="minorEastAsia" w:cs="宋体" w:hint="eastAsia"/>
                <w:szCs w:val="21"/>
              </w:rPr>
              <w:t>游戏开发引擎</w:t>
            </w:r>
          </w:p>
        </w:tc>
      </w:tr>
    </w:tbl>
    <w:p w:rsidR="00FE78EE" w:rsidRDefault="00E24E89">
      <w:pPr>
        <w:spacing w:line="400" w:lineRule="atLeast"/>
        <w:ind w:firstLineChars="200" w:firstLine="482"/>
        <w:rPr>
          <w:rFonts w:asciiTheme="minorEastAsia" w:hAnsiTheme="minorEastAsia" w:cs="宋体"/>
          <w:b/>
          <w:sz w:val="24"/>
          <w:szCs w:val="24"/>
        </w:rPr>
      </w:pPr>
      <w:r>
        <w:rPr>
          <w:rFonts w:asciiTheme="minorEastAsia" w:hAnsiTheme="minorEastAsia" w:cs="宋体" w:hint="eastAsia"/>
          <w:b/>
          <w:sz w:val="24"/>
          <w:szCs w:val="24"/>
        </w:rPr>
        <w:t>五、培养目标与规格</w:t>
      </w:r>
    </w:p>
    <w:p w:rsidR="00FE78EE" w:rsidRDefault="00E24E89">
      <w:pPr>
        <w:spacing w:line="400" w:lineRule="exact"/>
        <w:ind w:firstLineChars="200" w:firstLine="482"/>
        <w:rPr>
          <w:rFonts w:asciiTheme="minorEastAsia" w:hAnsiTheme="minorEastAsia" w:cstheme="minorEastAsia"/>
          <w:b/>
          <w:sz w:val="24"/>
          <w:szCs w:val="24"/>
        </w:rPr>
      </w:pPr>
      <w:r>
        <w:rPr>
          <w:rFonts w:asciiTheme="minorEastAsia" w:hAnsiTheme="minorEastAsia" w:cstheme="minorEastAsia" w:hint="eastAsia"/>
          <w:b/>
          <w:sz w:val="24"/>
          <w:szCs w:val="24"/>
        </w:rPr>
        <w:t>（一）培养目标</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培养有觉悟、讲责任，德技兼修，德智体美劳全面发展，适应区域经济社会发展和产业发展需要，面向粤港澳大湾区领域，掌握电子竞技运动概论、电子竞技心理学、电子竞技赛事策划与运营、电子竞技直播与解说、电子竞技项目解析与实操、电子竞技新媒体运营、电子竞技商业场馆运营与实践、电子竞技俱乐部管理与运营、电子竞技商业赞助与品牌管理、电子竞技赛事复盘与解析等</w:t>
      </w:r>
      <w:r>
        <w:rPr>
          <w:rFonts w:asciiTheme="minorEastAsia" w:hAnsiTheme="minorEastAsia" w:cs="宋体" w:hint="eastAsia"/>
          <w:sz w:val="24"/>
          <w:szCs w:val="24"/>
        </w:rPr>
        <w:t>知识</w:t>
      </w:r>
      <w:r>
        <w:rPr>
          <w:rFonts w:asciiTheme="minorEastAsia" w:hAnsiTheme="minorEastAsia" w:cs="宋体" w:hint="eastAsia"/>
          <w:sz w:val="24"/>
          <w:szCs w:val="24"/>
        </w:rPr>
        <w:t>和技术技能的高素质劳动者和技术技能人才</w:t>
      </w:r>
      <w:r>
        <w:rPr>
          <w:rFonts w:asciiTheme="minorEastAsia" w:hAnsiTheme="minorEastAsia" w:cs="宋体" w:hint="eastAsia"/>
          <w:sz w:val="24"/>
          <w:szCs w:val="24"/>
        </w:rPr>
        <w:t>。</w:t>
      </w:r>
    </w:p>
    <w:p w:rsidR="00FE78EE" w:rsidRDefault="00E24E89">
      <w:pPr>
        <w:spacing w:line="400" w:lineRule="exact"/>
        <w:ind w:firstLineChars="200" w:firstLine="482"/>
        <w:rPr>
          <w:rFonts w:asciiTheme="minorEastAsia" w:hAnsiTheme="minorEastAsia" w:cstheme="minorEastAsia"/>
          <w:b/>
          <w:sz w:val="24"/>
          <w:szCs w:val="24"/>
        </w:rPr>
      </w:pPr>
      <w:r>
        <w:rPr>
          <w:rFonts w:asciiTheme="minorEastAsia" w:hAnsiTheme="minorEastAsia" w:cstheme="minorEastAsia" w:hint="eastAsia"/>
          <w:b/>
          <w:sz w:val="24"/>
          <w:szCs w:val="24"/>
        </w:rPr>
        <w:t>（二）培养规格</w:t>
      </w:r>
    </w:p>
    <w:p w:rsidR="00FE78EE" w:rsidRDefault="00E24E89">
      <w:pPr>
        <w:spacing w:line="400" w:lineRule="atLeast"/>
        <w:ind w:firstLineChars="200" w:firstLine="480"/>
        <w:rPr>
          <w:rFonts w:asciiTheme="minorEastAsia" w:hAnsiTheme="minorEastAsia" w:cs="宋体"/>
          <w:i/>
          <w:iCs/>
          <w:sz w:val="24"/>
          <w:szCs w:val="24"/>
        </w:rPr>
      </w:pPr>
      <w:r>
        <w:rPr>
          <w:rFonts w:asciiTheme="minorEastAsia" w:hAnsiTheme="minorEastAsia" w:cs="宋体" w:hint="eastAsia"/>
          <w:sz w:val="24"/>
          <w:szCs w:val="24"/>
        </w:rPr>
        <w:t>1.</w:t>
      </w:r>
      <w:r>
        <w:rPr>
          <w:rFonts w:asciiTheme="minorEastAsia" w:hAnsiTheme="minorEastAsia" w:cs="宋体" w:hint="eastAsia"/>
          <w:sz w:val="24"/>
          <w:szCs w:val="24"/>
        </w:rPr>
        <w:t>素质结构</w:t>
      </w:r>
    </w:p>
    <w:p w:rsidR="00FE78EE" w:rsidRDefault="00E24E89">
      <w:pPr>
        <w:spacing w:line="400" w:lineRule="atLeast"/>
        <w:ind w:firstLineChars="200" w:firstLine="480"/>
        <w:rPr>
          <w:rFonts w:asciiTheme="minorEastAsia" w:hAnsiTheme="minorEastAsia" w:cs="宋体"/>
          <w:iCs/>
          <w:sz w:val="24"/>
          <w:szCs w:val="24"/>
        </w:rPr>
      </w:pPr>
      <w:r>
        <w:rPr>
          <w:rFonts w:asciiTheme="minorEastAsia" w:hAnsiTheme="minorEastAsia" w:cs="宋体" w:hint="eastAsia"/>
          <w:sz w:val="24"/>
          <w:szCs w:val="24"/>
        </w:rPr>
        <w:t>（</w:t>
      </w:r>
      <w:r>
        <w:rPr>
          <w:rFonts w:asciiTheme="minorEastAsia" w:hAnsiTheme="minorEastAsia" w:cs="宋体" w:hint="eastAsia"/>
          <w:sz w:val="24"/>
          <w:szCs w:val="24"/>
        </w:rPr>
        <w:t>1</w:t>
      </w:r>
      <w:r>
        <w:rPr>
          <w:rFonts w:asciiTheme="minorEastAsia" w:hAnsiTheme="minorEastAsia" w:cs="宋体" w:hint="eastAsia"/>
          <w:sz w:val="24"/>
          <w:szCs w:val="24"/>
        </w:rPr>
        <w:t>）思想品德素质</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具有正确的世界观、人生观、价值观、苦乐观和公民观，践行社会主义核心价值观；具有爱国主义精神、法律意识、责任心和社会责任感</w:t>
      </w:r>
      <w:r>
        <w:rPr>
          <w:rFonts w:asciiTheme="minorEastAsia" w:hAnsiTheme="minorEastAsia" w:cs="宋体" w:hint="eastAsia"/>
          <w:sz w:val="24"/>
          <w:szCs w:val="24"/>
        </w:rPr>
        <w:t xml:space="preserve">; </w:t>
      </w:r>
      <w:r>
        <w:rPr>
          <w:rFonts w:asciiTheme="minorEastAsia" w:hAnsiTheme="minorEastAsia" w:cs="宋体" w:hint="eastAsia"/>
          <w:sz w:val="24"/>
          <w:szCs w:val="24"/>
        </w:rPr>
        <w:t>具有良好的职业道德与职业操守；具有较强的组织观念和集体意识</w:t>
      </w:r>
      <w:r>
        <w:rPr>
          <w:rFonts w:asciiTheme="minorEastAsia" w:hAnsiTheme="minorEastAsia" w:cs="宋体" w:hint="eastAsia"/>
          <w:sz w:val="24"/>
          <w:szCs w:val="24"/>
        </w:rPr>
        <w:t>(</w:t>
      </w:r>
      <w:r>
        <w:rPr>
          <w:rFonts w:asciiTheme="minorEastAsia" w:hAnsiTheme="minorEastAsia" w:cs="宋体" w:hint="eastAsia"/>
          <w:sz w:val="24"/>
          <w:szCs w:val="24"/>
        </w:rPr>
        <w:t>有服从分配、干一行爱一行的观念和自觉地按照集体规范要求自己的意识</w:t>
      </w:r>
      <w:r>
        <w:rPr>
          <w:rFonts w:asciiTheme="minorEastAsia" w:hAnsiTheme="minorEastAsia" w:cs="宋体" w:hint="eastAsia"/>
          <w:sz w:val="24"/>
          <w:szCs w:val="24"/>
        </w:rPr>
        <w:t>)</w:t>
      </w:r>
      <w:r>
        <w:rPr>
          <w:rFonts w:asciiTheme="minorEastAsia" w:hAnsiTheme="minorEastAsia" w:cs="宋体" w:hint="eastAsia"/>
          <w:sz w:val="24"/>
          <w:szCs w:val="24"/>
        </w:rPr>
        <w:t>。</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w:t>
      </w:r>
      <w:r>
        <w:rPr>
          <w:rFonts w:asciiTheme="minorEastAsia" w:hAnsiTheme="minorEastAsia" w:cs="宋体" w:hint="eastAsia"/>
          <w:sz w:val="24"/>
          <w:szCs w:val="24"/>
        </w:rPr>
        <w:t>2</w:t>
      </w:r>
      <w:r>
        <w:rPr>
          <w:rFonts w:asciiTheme="minorEastAsia" w:hAnsiTheme="minorEastAsia" w:cs="宋体" w:hint="eastAsia"/>
          <w:sz w:val="24"/>
          <w:szCs w:val="24"/>
        </w:rPr>
        <w:t>）身心素质</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具备健康的体魄，全面发展的身体耐力与适应性，合理的卫生习惯与生活规律等；具备稳定向上的情感力量，坚强恒久的意志力量，鲜明独特的人格力量。能够掌握基本运动知识和一两项运动技能；具有感受美、表现美、鉴赏美、创造美的能力，具有一定的审美和人文素养，</w:t>
      </w:r>
      <w:r>
        <w:rPr>
          <w:rFonts w:asciiTheme="minorEastAsia" w:hAnsiTheme="minorEastAsia" w:cs="宋体" w:hint="eastAsia"/>
          <w:sz w:val="24"/>
          <w:szCs w:val="24"/>
        </w:rPr>
        <w:t>能够形成一两项艺术特长或爱好；掌握一定的学习方法，具有良好的生活习惯、行为习惯和自我管理能力。</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lastRenderedPageBreak/>
        <w:t>（</w:t>
      </w:r>
      <w:r>
        <w:rPr>
          <w:rFonts w:asciiTheme="minorEastAsia" w:hAnsiTheme="minorEastAsia" w:cs="宋体" w:hint="eastAsia"/>
          <w:sz w:val="24"/>
          <w:szCs w:val="24"/>
        </w:rPr>
        <w:t>3</w:t>
      </w:r>
      <w:r>
        <w:rPr>
          <w:rFonts w:asciiTheme="minorEastAsia" w:hAnsiTheme="minorEastAsia" w:cs="宋体" w:hint="eastAsia"/>
          <w:sz w:val="24"/>
          <w:szCs w:val="24"/>
        </w:rPr>
        <w:t>）人文科技素质</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具备政治学、经济学、社会学、法学、管理学、思想道德、职业道德、沟通与演讲及传统文化、国学经典、红色经典等基本素质。</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2.</w:t>
      </w:r>
      <w:r>
        <w:rPr>
          <w:rFonts w:asciiTheme="minorEastAsia" w:hAnsiTheme="minorEastAsia" w:cs="宋体" w:hint="eastAsia"/>
          <w:sz w:val="24"/>
          <w:szCs w:val="24"/>
        </w:rPr>
        <w:t>知识结构</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w:t>
      </w:r>
      <w:r>
        <w:rPr>
          <w:rFonts w:asciiTheme="minorEastAsia" w:hAnsiTheme="minorEastAsia" w:cs="宋体" w:hint="eastAsia"/>
          <w:sz w:val="24"/>
          <w:szCs w:val="24"/>
        </w:rPr>
        <w:t>1</w:t>
      </w:r>
      <w:r>
        <w:rPr>
          <w:rFonts w:asciiTheme="minorEastAsia" w:hAnsiTheme="minorEastAsia" w:cs="宋体" w:hint="eastAsia"/>
          <w:sz w:val="24"/>
          <w:szCs w:val="24"/>
        </w:rPr>
        <w:t>）工具性知识</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能正确阅读和理解计算机和计算机网络常见的英文；理解计算机网络新技术及其发展趋势；掌握计算机基础（人工智能等现代信息技术）；具有良好的创新创业精神。</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w:t>
      </w:r>
      <w:r>
        <w:rPr>
          <w:rFonts w:asciiTheme="minorEastAsia" w:hAnsiTheme="minorEastAsia" w:cs="宋体" w:hint="eastAsia"/>
          <w:sz w:val="24"/>
          <w:szCs w:val="24"/>
        </w:rPr>
        <w:t>2</w:t>
      </w:r>
      <w:r>
        <w:rPr>
          <w:rFonts w:asciiTheme="minorEastAsia" w:hAnsiTheme="minorEastAsia" w:cs="宋体" w:hint="eastAsia"/>
          <w:sz w:val="24"/>
          <w:szCs w:val="24"/>
        </w:rPr>
        <w:t>）人文社会科学知识</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了解包括政治学、经济学、社会学、法学、管理学、思想道德、职业道德、沟通与演讲及传统文化、国学经典、红色经典等基本的人文科技知识。</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具有合理的知识结构和一定的知识储备；具有不断更新知识和自我完善的能力；具有一定的人文和艺术修养；具有良好的人际沟通能力；具有持续学习和终身学习的能力；具有良好的科学精神、态度和价值观及一定的创新意识、创新精神和创业能力。</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w:t>
      </w:r>
      <w:r>
        <w:rPr>
          <w:rFonts w:asciiTheme="minorEastAsia" w:hAnsiTheme="minorEastAsia" w:cs="宋体" w:hint="eastAsia"/>
          <w:sz w:val="24"/>
          <w:szCs w:val="24"/>
        </w:rPr>
        <w:t>3</w:t>
      </w:r>
      <w:r>
        <w:rPr>
          <w:rFonts w:asciiTheme="minorEastAsia" w:hAnsiTheme="minorEastAsia" w:cs="宋体" w:hint="eastAsia"/>
          <w:sz w:val="24"/>
          <w:szCs w:val="24"/>
        </w:rPr>
        <w:t>）自然科学知识</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力争培养学生做到三个基本理解：一是基本理解包括数学在内的科学技术的基本术语和概念；二是基本理解科学技术活动的性质；三是基本理解科学技术在社会</w:t>
      </w:r>
      <w:r>
        <w:rPr>
          <w:rFonts w:asciiTheme="minorEastAsia" w:hAnsiTheme="minorEastAsia" w:cs="宋体" w:hint="eastAsia"/>
          <w:sz w:val="24"/>
          <w:szCs w:val="24"/>
        </w:rPr>
        <w:t>和文化中的角色。</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w:t>
      </w:r>
      <w:r>
        <w:rPr>
          <w:rFonts w:asciiTheme="minorEastAsia" w:hAnsiTheme="minorEastAsia" w:cs="宋体" w:hint="eastAsia"/>
          <w:sz w:val="24"/>
          <w:szCs w:val="24"/>
        </w:rPr>
        <w:t>4</w:t>
      </w:r>
      <w:r>
        <w:rPr>
          <w:rFonts w:asciiTheme="minorEastAsia" w:hAnsiTheme="minorEastAsia" w:cs="宋体" w:hint="eastAsia"/>
          <w:sz w:val="24"/>
          <w:szCs w:val="24"/>
        </w:rPr>
        <w:t>）专业技术知识</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包括对公共基础知识、专业知识和专业相关知识等的培养规格要求。</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①掌握必备的思想政治理论、科学文化基础知识和中华优秀传统文化知识；</w:t>
      </w:r>
      <w:r>
        <w:rPr>
          <w:rFonts w:asciiTheme="minorEastAsia" w:hAnsiTheme="minorEastAsia" w:cs="宋体" w:hint="eastAsia"/>
          <w:sz w:val="24"/>
          <w:szCs w:val="24"/>
        </w:rPr>
        <w:t xml:space="preserve"> </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②熟悉与本专业相关的法律法规以及环境保护、安全消防、文明生产等相关知识；</w:t>
      </w:r>
      <w:r>
        <w:rPr>
          <w:rFonts w:asciiTheme="minorEastAsia" w:hAnsiTheme="minorEastAsia" w:cs="宋体" w:hint="eastAsia"/>
          <w:sz w:val="24"/>
          <w:szCs w:val="24"/>
        </w:rPr>
        <w:t xml:space="preserve"> </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③清晰描述电子竞技运动的定义、特征与发展；</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④</w:t>
      </w:r>
      <w:r>
        <w:rPr>
          <w:rFonts w:asciiTheme="minorEastAsia" w:hAnsiTheme="minorEastAsia" w:cs="宋体" w:hint="eastAsia"/>
          <w:sz w:val="24"/>
          <w:szCs w:val="24"/>
        </w:rPr>
        <w:t>掌握</w:t>
      </w:r>
      <w:r>
        <w:rPr>
          <w:rFonts w:asciiTheme="minorEastAsia" w:hAnsiTheme="minorEastAsia" w:cs="宋体" w:hint="eastAsia"/>
          <w:sz w:val="24"/>
          <w:szCs w:val="24"/>
        </w:rPr>
        <w:t>电子竞技</w:t>
      </w:r>
      <w:r>
        <w:rPr>
          <w:rFonts w:asciiTheme="minorEastAsia" w:hAnsiTheme="minorEastAsia" w:cs="宋体" w:hint="eastAsia"/>
          <w:sz w:val="24"/>
          <w:szCs w:val="24"/>
        </w:rPr>
        <w:t>IP</w:t>
      </w:r>
      <w:r>
        <w:rPr>
          <w:rFonts w:asciiTheme="minorEastAsia" w:hAnsiTheme="minorEastAsia" w:cs="宋体" w:hint="eastAsia"/>
          <w:sz w:val="24"/>
          <w:szCs w:val="24"/>
        </w:rPr>
        <w:t>定位，价值挖掘、</w:t>
      </w:r>
      <w:r>
        <w:rPr>
          <w:rFonts w:asciiTheme="minorEastAsia" w:hAnsiTheme="minorEastAsia" w:cs="宋体" w:hint="eastAsia"/>
          <w:sz w:val="24"/>
          <w:szCs w:val="24"/>
        </w:rPr>
        <w:t>IP</w:t>
      </w:r>
      <w:r>
        <w:rPr>
          <w:rFonts w:asciiTheme="minorEastAsia" w:hAnsiTheme="minorEastAsia" w:cs="宋体" w:hint="eastAsia"/>
          <w:sz w:val="24"/>
          <w:szCs w:val="24"/>
        </w:rPr>
        <w:t>运营策略设计、</w:t>
      </w:r>
      <w:r>
        <w:rPr>
          <w:rFonts w:asciiTheme="minorEastAsia" w:hAnsiTheme="minorEastAsia" w:cs="宋体" w:hint="eastAsia"/>
          <w:sz w:val="24"/>
          <w:szCs w:val="24"/>
        </w:rPr>
        <w:t>PS</w:t>
      </w:r>
      <w:r>
        <w:rPr>
          <w:rFonts w:asciiTheme="minorEastAsia" w:hAnsiTheme="minorEastAsia" w:cs="宋体" w:hint="eastAsia"/>
          <w:sz w:val="24"/>
          <w:szCs w:val="24"/>
        </w:rPr>
        <w:t>、视频编辑、软文写作技能，以及电子竞技特定群体的社群定位、实用运营引流技巧技能；</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⑤</w:t>
      </w:r>
      <w:r>
        <w:rPr>
          <w:rFonts w:asciiTheme="minorEastAsia" w:hAnsiTheme="minorEastAsia" w:cs="宋体" w:hint="eastAsia"/>
          <w:sz w:val="24"/>
          <w:szCs w:val="24"/>
        </w:rPr>
        <w:t>了解</w:t>
      </w:r>
      <w:r>
        <w:rPr>
          <w:rFonts w:asciiTheme="minorEastAsia" w:hAnsiTheme="minorEastAsia" w:cs="宋体" w:hint="eastAsia"/>
          <w:sz w:val="24"/>
          <w:szCs w:val="24"/>
        </w:rPr>
        <w:t>电子竞技产业中各类型企业组织的定位、商业模式与组织形式；</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⑥清晰描述电子竞技运</w:t>
      </w:r>
      <w:r>
        <w:rPr>
          <w:rFonts w:asciiTheme="minorEastAsia" w:hAnsiTheme="minorEastAsia" w:cs="宋体" w:hint="eastAsia"/>
          <w:sz w:val="24"/>
          <w:szCs w:val="24"/>
        </w:rPr>
        <w:t>动项目、赛事以及常用设备与表现形式；</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⑦清晰描述电子竞技产业链的构成及构成原因；</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⑧清晰描述电子竞技用户的定义及规模趋势，可以从深层次陈述电子竞技用户观看比赛的心理动机；</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⑨清晰描述电子竞技相关政策与法规，分析电子竞技产业的发展环境以及出现的问题，提出相应措施或者发展设想。</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lastRenderedPageBreak/>
        <w:t>3.</w:t>
      </w:r>
      <w:r>
        <w:rPr>
          <w:rFonts w:asciiTheme="minorEastAsia" w:hAnsiTheme="minorEastAsia" w:cs="宋体" w:hint="eastAsia"/>
          <w:sz w:val="24"/>
          <w:szCs w:val="24"/>
        </w:rPr>
        <w:t>能力结构</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w:t>
      </w:r>
      <w:r>
        <w:rPr>
          <w:rFonts w:asciiTheme="minorEastAsia" w:hAnsiTheme="minorEastAsia" w:cs="宋体" w:hint="eastAsia"/>
          <w:sz w:val="24"/>
          <w:szCs w:val="24"/>
        </w:rPr>
        <w:t>1</w:t>
      </w:r>
      <w:r>
        <w:rPr>
          <w:rFonts w:asciiTheme="minorEastAsia" w:hAnsiTheme="minorEastAsia" w:cs="宋体" w:hint="eastAsia"/>
          <w:sz w:val="24"/>
          <w:szCs w:val="24"/>
        </w:rPr>
        <w:t>）学习能力：</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能用各种现代的话学习工具，通过不同渠道了解掌握电子竞技行业相关信息、技术及新知识。在学习和工作中不断为自己专业知识拓能，关注电子竞技行业未来发展趋势，能够掌握适应电子竞技行业发展的相关其他学科（如：</w:t>
      </w:r>
      <w:r>
        <w:rPr>
          <w:rFonts w:asciiTheme="minorEastAsia" w:hAnsiTheme="minorEastAsia" w:cs="宋体" w:hint="eastAsia"/>
          <w:sz w:val="24"/>
          <w:szCs w:val="24"/>
        </w:rPr>
        <w:t>数字媒体</w:t>
      </w:r>
      <w:r>
        <w:rPr>
          <w:rFonts w:asciiTheme="minorEastAsia" w:hAnsiTheme="minorEastAsia" w:cs="宋体" w:hint="eastAsia"/>
          <w:sz w:val="24"/>
          <w:szCs w:val="24"/>
        </w:rPr>
        <w:t>）的专业基础知识。</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w:t>
      </w:r>
      <w:r>
        <w:rPr>
          <w:rFonts w:asciiTheme="minorEastAsia" w:hAnsiTheme="minorEastAsia" w:cs="宋体" w:hint="eastAsia"/>
          <w:sz w:val="24"/>
          <w:szCs w:val="24"/>
        </w:rPr>
        <w:t>2</w:t>
      </w:r>
      <w:r>
        <w:rPr>
          <w:rFonts w:asciiTheme="minorEastAsia" w:hAnsiTheme="minorEastAsia" w:cs="宋体" w:hint="eastAsia"/>
          <w:sz w:val="24"/>
          <w:szCs w:val="24"/>
        </w:rPr>
        <w:t>）实践能力：</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包括对通用能力和专业技术技能等的培养规格要求。</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具备一定的软件开发能力，可以进行游戏的简单测试和改进，具备电子竞技四大比赛项目类型（卡牌类游戏、射击类游戏、对战类和策略类等游戏的基础理论和实践知识）；具备接受岗位新知识、新技术的能力；具有获取及应用本专业新设备、新技术、新工艺等信息的能力；具有较强的判断、选择、整合、获取和适用专业信息的能力。</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w:t>
      </w:r>
      <w:r>
        <w:rPr>
          <w:rFonts w:asciiTheme="minorEastAsia" w:hAnsiTheme="minorEastAsia" w:cs="宋体" w:hint="eastAsia"/>
          <w:sz w:val="24"/>
          <w:szCs w:val="24"/>
        </w:rPr>
        <w:t>3</w:t>
      </w:r>
      <w:r>
        <w:rPr>
          <w:rFonts w:asciiTheme="minorEastAsia" w:hAnsiTheme="minorEastAsia" w:cs="宋体" w:hint="eastAsia"/>
          <w:sz w:val="24"/>
          <w:szCs w:val="24"/>
        </w:rPr>
        <w:t>）适应能力：</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能在电子竞技领域不同岗位上具备良好的团队协作能力、人际交往和善于沟通的能力；面对相关电子竞技项目具有较</w:t>
      </w:r>
      <w:r>
        <w:rPr>
          <w:rFonts w:asciiTheme="minorEastAsia" w:hAnsiTheme="minorEastAsia" w:cs="宋体" w:hint="eastAsia"/>
          <w:sz w:val="24"/>
          <w:szCs w:val="24"/>
        </w:rPr>
        <w:t>好的判断力、自律能力、</w:t>
      </w:r>
      <w:hyperlink r:id="rId6" w:tgtFrame="_blank" w:history="1">
        <w:r>
          <w:rPr>
            <w:rFonts w:asciiTheme="minorEastAsia" w:hAnsiTheme="minorEastAsia" w:cs="宋体" w:hint="eastAsia"/>
            <w:sz w:val="24"/>
            <w:szCs w:val="24"/>
          </w:rPr>
          <w:t>自我评价</w:t>
        </w:r>
      </w:hyperlink>
      <w:r>
        <w:rPr>
          <w:rFonts w:asciiTheme="minorEastAsia" w:hAnsiTheme="minorEastAsia" w:cs="宋体" w:hint="eastAsia"/>
          <w:sz w:val="24"/>
          <w:szCs w:val="24"/>
        </w:rPr>
        <w:t>能力和接受他人评价的承受力，并能够从成败经历中有效吸取经验教训。</w:t>
      </w:r>
    </w:p>
    <w:p w:rsidR="00FE78EE" w:rsidRDefault="00E24E89">
      <w:pPr>
        <w:spacing w:line="400" w:lineRule="atLeast"/>
        <w:ind w:firstLineChars="200" w:firstLine="482"/>
        <w:rPr>
          <w:rFonts w:asciiTheme="minorEastAsia" w:hAnsiTheme="minorEastAsia" w:cs="宋体"/>
          <w:b/>
          <w:sz w:val="24"/>
          <w:szCs w:val="24"/>
        </w:rPr>
      </w:pPr>
      <w:r>
        <w:rPr>
          <w:rFonts w:asciiTheme="minorEastAsia" w:hAnsiTheme="minorEastAsia" w:cs="宋体" w:hint="eastAsia"/>
          <w:b/>
          <w:sz w:val="24"/>
          <w:szCs w:val="24"/>
        </w:rPr>
        <w:t>六、毕业学分</w:t>
      </w:r>
    </w:p>
    <w:p w:rsidR="00FE78EE" w:rsidRDefault="00315E8C">
      <w:pPr>
        <w:spacing w:line="400" w:lineRule="atLeast"/>
        <w:ind w:firstLineChars="200" w:firstLine="480"/>
        <w:rPr>
          <w:rFonts w:asciiTheme="minorEastAsia" w:hAnsiTheme="minorEastAsia" w:cs="宋体"/>
          <w:sz w:val="24"/>
          <w:szCs w:val="24"/>
        </w:rPr>
      </w:pPr>
      <w:r w:rsidRPr="00315E8C">
        <w:rPr>
          <w:rFonts w:asciiTheme="minorEastAsia" w:hAnsiTheme="minorEastAsia" w:cs="宋体" w:hint="eastAsia"/>
          <w:sz w:val="24"/>
          <w:szCs w:val="24"/>
        </w:rPr>
        <w:t>学生须修满专业人才培养方案规定的年限、学分和实践教学环节，达到人才培养方案的素质、知识和能力等方面的要求，方可毕业。其中：公共必修课（含军事技能和创新创业与就业类课程）、专业课、企业实践教学、“三全育人、五育并举”十大育人体系（13.5学分）等各模块的学分详见《2023级</w:t>
      </w:r>
      <w:r>
        <w:rPr>
          <w:rFonts w:asciiTheme="minorEastAsia" w:hAnsiTheme="minorEastAsia" w:cs="宋体" w:hint="eastAsia"/>
          <w:sz w:val="24"/>
          <w:szCs w:val="24"/>
        </w:rPr>
        <w:t>电子竞技运动与管理</w:t>
      </w:r>
      <w:r w:rsidRPr="00315E8C">
        <w:rPr>
          <w:rFonts w:asciiTheme="minorEastAsia" w:hAnsiTheme="minorEastAsia" w:cs="宋体" w:hint="eastAsia"/>
          <w:sz w:val="24"/>
          <w:szCs w:val="24"/>
        </w:rPr>
        <w:t>专业人才培养方案教学进程表（三年制）》《广州华南商贸职业学院“十大育人体系”系列活动实施方案》。</w:t>
      </w:r>
    </w:p>
    <w:p w:rsidR="00FE78EE" w:rsidRDefault="00E24E89">
      <w:pPr>
        <w:spacing w:line="400" w:lineRule="atLeast"/>
        <w:ind w:firstLineChars="200" w:firstLine="482"/>
        <w:rPr>
          <w:rFonts w:asciiTheme="minorEastAsia" w:hAnsiTheme="minorEastAsia" w:cs="宋体"/>
          <w:b/>
          <w:sz w:val="24"/>
          <w:szCs w:val="24"/>
        </w:rPr>
      </w:pPr>
      <w:r>
        <w:rPr>
          <w:rFonts w:asciiTheme="minorEastAsia" w:hAnsiTheme="minorEastAsia" w:cs="宋体"/>
          <w:b/>
          <w:sz w:val="24"/>
          <w:szCs w:val="24"/>
        </w:rPr>
        <w:t>七、</w:t>
      </w:r>
      <w:r>
        <w:rPr>
          <w:rFonts w:asciiTheme="minorEastAsia" w:hAnsiTheme="minorEastAsia" w:cs="宋体" w:hint="eastAsia"/>
          <w:b/>
          <w:sz w:val="24"/>
          <w:szCs w:val="24"/>
        </w:rPr>
        <w:t>课程设置与要求</w:t>
      </w:r>
    </w:p>
    <w:p w:rsidR="00FE78EE" w:rsidRDefault="00E24E89">
      <w:pPr>
        <w:tabs>
          <w:tab w:val="left" w:pos="360"/>
        </w:tabs>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（一）通识课程平台</w:t>
      </w:r>
    </w:p>
    <w:p w:rsidR="00FE78EE" w:rsidRDefault="00E24E89">
      <w:pPr>
        <w:tabs>
          <w:tab w:val="left" w:pos="360"/>
        </w:tabs>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1.</w:t>
      </w:r>
      <w:r>
        <w:rPr>
          <w:rFonts w:asciiTheme="minorEastAsia" w:hAnsiTheme="minorEastAsia" w:cs="宋体" w:hint="eastAsia"/>
          <w:sz w:val="24"/>
          <w:szCs w:val="24"/>
        </w:rPr>
        <w:t>公共必修课模块</w:t>
      </w:r>
    </w:p>
    <w:p w:rsidR="00FE78EE" w:rsidRDefault="00E24E89">
      <w:pPr>
        <w:tabs>
          <w:tab w:val="left" w:pos="360"/>
        </w:tabs>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w:t>
      </w:r>
      <w:r>
        <w:rPr>
          <w:rFonts w:asciiTheme="minorEastAsia" w:hAnsiTheme="minorEastAsia" w:cs="宋体" w:hint="eastAsia"/>
          <w:sz w:val="24"/>
          <w:szCs w:val="24"/>
        </w:rPr>
        <w:t>1</w:t>
      </w:r>
      <w:r>
        <w:rPr>
          <w:rFonts w:asciiTheme="minorEastAsia" w:hAnsiTheme="minorEastAsia" w:cs="宋体" w:hint="eastAsia"/>
          <w:sz w:val="24"/>
          <w:szCs w:val="24"/>
        </w:rPr>
        <w:t>）思想道德与法治</w:t>
      </w:r>
    </w:p>
    <w:p w:rsidR="00FE78EE" w:rsidRDefault="00E24E89">
      <w:pPr>
        <w:tabs>
          <w:tab w:val="left" w:pos="360"/>
        </w:tabs>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课程目标：帮助学生筑牢理想信念之基，培育和践行社会主义核心价值观，树立正确的世界观、人生观和价值观</w:t>
      </w:r>
      <w:r>
        <w:rPr>
          <w:rFonts w:asciiTheme="minorEastAsia" w:hAnsiTheme="minorEastAsia" w:cs="宋体" w:hint="eastAsia"/>
          <w:sz w:val="24"/>
          <w:szCs w:val="24"/>
        </w:rPr>
        <w:t>，传承中华传统美德，弘扬中国精神，尊重和维护宪法法律权威，提升思想道德素质、职业道德和法治素养，使学生成为担当民族复兴大任的时代新人。</w:t>
      </w:r>
    </w:p>
    <w:p w:rsidR="00FE78EE" w:rsidRDefault="00E24E89">
      <w:pPr>
        <w:tabs>
          <w:tab w:val="left" w:pos="360"/>
        </w:tabs>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教学内容：担当复兴大任，成就时代新人；领悟人生真谛，把握人生方向；追求远大理想，坚定崇高信念；继承优良传统，弘扬中国精神；明确价值要求，</w:t>
      </w:r>
      <w:r>
        <w:rPr>
          <w:rFonts w:asciiTheme="minorEastAsia" w:hAnsiTheme="minorEastAsia" w:cs="宋体" w:hint="eastAsia"/>
          <w:sz w:val="24"/>
          <w:szCs w:val="24"/>
        </w:rPr>
        <w:lastRenderedPageBreak/>
        <w:t>践行价值准则；遵守道德规范，锤炼道德品格；学习法治思想提升法治素养。</w:t>
      </w:r>
    </w:p>
    <w:p w:rsidR="00FE78EE" w:rsidRDefault="00E24E89">
      <w:pPr>
        <w:tabs>
          <w:tab w:val="left" w:pos="360"/>
        </w:tabs>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w:t>
      </w:r>
      <w:r>
        <w:rPr>
          <w:rFonts w:asciiTheme="minorEastAsia" w:hAnsiTheme="minorEastAsia" w:cs="宋体" w:hint="eastAsia"/>
          <w:sz w:val="24"/>
          <w:szCs w:val="24"/>
        </w:rPr>
        <w:t>2</w:t>
      </w:r>
      <w:r>
        <w:rPr>
          <w:rFonts w:asciiTheme="minorEastAsia" w:hAnsiTheme="minorEastAsia" w:cs="宋体" w:hint="eastAsia"/>
          <w:sz w:val="24"/>
          <w:szCs w:val="24"/>
        </w:rPr>
        <w:t>）习近平新时代中国特色社会主义思想概论</w:t>
      </w:r>
    </w:p>
    <w:p w:rsidR="00FE78EE" w:rsidRDefault="00E24E89">
      <w:pPr>
        <w:tabs>
          <w:tab w:val="left" w:pos="360"/>
        </w:tabs>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课程目标：帮助学生理解习近平新时代中国特色社会主义思想是马克思主义中国化新的飞跃，是中国特色社会主义理论体系的最新成果；科学把</w:t>
      </w:r>
      <w:r>
        <w:rPr>
          <w:rFonts w:asciiTheme="minorEastAsia" w:hAnsiTheme="minorEastAsia" w:cs="宋体" w:hint="eastAsia"/>
          <w:sz w:val="24"/>
          <w:szCs w:val="24"/>
        </w:rPr>
        <w:t>握习近平新时代中国特色社会主义的创立过程、科学内涵和时代价值，引导青年学生自觉用习近平新时代中国特色社会主义思想武装头脑、指导实践，成为担当民族复兴大任的时代新人。</w:t>
      </w:r>
    </w:p>
    <w:p w:rsidR="00FE78EE" w:rsidRDefault="00E24E89">
      <w:pPr>
        <w:tabs>
          <w:tab w:val="left" w:pos="360"/>
        </w:tabs>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教学内容：习近平新时代中国特色社会主义思想是马克思主义中国化新的飞跃；坚持和发展中国特色社会主义总任务；坚持以人民为中心的发展思想；坚持党的全面领导；以新发展理念引领高质量发展，全面深化改革开放；发展全过程人民民主；全面依法治国；更好构筑中国精神、中国价值、中国力量，加强以民生为重点的社会建设；坚持人与自然和谐共生；建设一支听党指挥、能打胜仗、</w:t>
      </w:r>
      <w:r>
        <w:rPr>
          <w:rFonts w:asciiTheme="minorEastAsia" w:hAnsiTheme="minorEastAsia" w:cs="宋体" w:hint="eastAsia"/>
          <w:sz w:val="24"/>
          <w:szCs w:val="24"/>
        </w:rPr>
        <w:t>作风优良的人民军队；全面落实总体国家安全观；坚持“一国两制”和推进祖国统一；推动构建人类命运共同体；全面从严治党。</w:t>
      </w:r>
    </w:p>
    <w:p w:rsidR="00FE78EE" w:rsidRDefault="00E24E89">
      <w:pPr>
        <w:tabs>
          <w:tab w:val="left" w:pos="360"/>
        </w:tabs>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w:t>
      </w:r>
      <w:r>
        <w:rPr>
          <w:rFonts w:asciiTheme="minorEastAsia" w:hAnsiTheme="minorEastAsia" w:cs="宋体" w:hint="eastAsia"/>
          <w:sz w:val="24"/>
          <w:szCs w:val="24"/>
        </w:rPr>
        <w:t>3</w:t>
      </w:r>
      <w:r>
        <w:rPr>
          <w:rFonts w:asciiTheme="minorEastAsia" w:hAnsiTheme="minorEastAsia" w:cs="宋体" w:hint="eastAsia"/>
          <w:sz w:val="24"/>
          <w:szCs w:val="24"/>
        </w:rPr>
        <w:t>）毛泽东思想和中国特色社会主义理论体系概论</w:t>
      </w:r>
    </w:p>
    <w:p w:rsidR="00FE78EE" w:rsidRDefault="00E24E89">
      <w:pPr>
        <w:tabs>
          <w:tab w:val="left" w:pos="360"/>
        </w:tabs>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课程目标：让学生掌握毛泽东思想和中国特色社会主义理论体系概论的基本原理，用习近平新时代中国特色社会主义思想武装头脑，指导实践，提高运用马克思主义立场、观点和方法分析问题、解决问题的能力，成为德智体美劳全面发展的社会主义建设者和接班人。</w:t>
      </w:r>
    </w:p>
    <w:p w:rsidR="00FE78EE" w:rsidRDefault="00E24E89">
      <w:pPr>
        <w:tabs>
          <w:tab w:val="left" w:pos="360"/>
        </w:tabs>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教学内容：毛泽东思想；邓小平理论；“三个代表”重要思想；科学发展观。</w:t>
      </w:r>
    </w:p>
    <w:p w:rsidR="00FE78EE" w:rsidRDefault="00E24E89">
      <w:pPr>
        <w:tabs>
          <w:tab w:val="left" w:pos="360"/>
        </w:tabs>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w:t>
      </w:r>
      <w:r>
        <w:rPr>
          <w:rFonts w:asciiTheme="minorEastAsia" w:hAnsiTheme="minorEastAsia" w:cs="宋体" w:hint="eastAsia"/>
          <w:sz w:val="24"/>
          <w:szCs w:val="24"/>
        </w:rPr>
        <w:t>4</w:t>
      </w:r>
      <w:r>
        <w:rPr>
          <w:rFonts w:asciiTheme="minorEastAsia" w:hAnsiTheme="minorEastAsia" w:cs="宋体" w:hint="eastAsia"/>
          <w:sz w:val="24"/>
          <w:szCs w:val="24"/>
        </w:rPr>
        <w:t>）形势与政策</w:t>
      </w:r>
    </w:p>
    <w:p w:rsidR="00FE78EE" w:rsidRDefault="00E24E89">
      <w:pPr>
        <w:tabs>
          <w:tab w:val="left" w:pos="360"/>
        </w:tabs>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课程目标：帮助大学生正确认识新时代国内外形势，深刻领会党的十八大以来党和国家事业取得的历史性成就、发生的历史性变革、面临的历史性机遇和挑战，推动党的理论创新成果进教材进课堂进学生头脑，引导大学生准确理解党的基本理论、基本路线、基本方略，确立建设有中国特色社会主义的理想和信念。</w:t>
      </w:r>
    </w:p>
    <w:p w:rsidR="00FE78EE" w:rsidRDefault="00E24E89">
      <w:pPr>
        <w:tabs>
          <w:tab w:val="left" w:pos="360"/>
        </w:tabs>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教学内容：党的理论创新最新成果形势与政策专题；全面从严治党形势与政策专题；我国经济与社会发展形势与政策专题；港澳台工作形势与政策专题；国际形势与政策专题。</w:t>
      </w:r>
    </w:p>
    <w:p w:rsidR="00FE78EE" w:rsidRDefault="00E24E89">
      <w:pPr>
        <w:tabs>
          <w:tab w:val="left" w:pos="360"/>
        </w:tabs>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w:t>
      </w:r>
      <w:r>
        <w:rPr>
          <w:rFonts w:asciiTheme="minorEastAsia" w:hAnsiTheme="minorEastAsia" w:cs="宋体" w:hint="eastAsia"/>
          <w:sz w:val="24"/>
          <w:szCs w:val="24"/>
        </w:rPr>
        <w:t>5</w:t>
      </w:r>
      <w:r>
        <w:rPr>
          <w:rFonts w:asciiTheme="minorEastAsia" w:hAnsiTheme="minorEastAsia" w:cs="宋体" w:hint="eastAsia"/>
          <w:sz w:val="24"/>
          <w:szCs w:val="24"/>
        </w:rPr>
        <w:t>）马克思主义中国化进程与青年学生使命担当</w:t>
      </w:r>
    </w:p>
    <w:p w:rsidR="00FE78EE" w:rsidRDefault="00E24E89">
      <w:pPr>
        <w:tabs>
          <w:tab w:val="left" w:pos="360"/>
        </w:tabs>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课程目标：帮助学生理解不同时代青</w:t>
      </w:r>
      <w:r>
        <w:rPr>
          <w:rFonts w:asciiTheme="minorEastAsia" w:hAnsiTheme="minorEastAsia" w:cs="宋体" w:hint="eastAsia"/>
          <w:sz w:val="24"/>
          <w:szCs w:val="24"/>
        </w:rPr>
        <w:t>年对马克思主义及其中国化的不同探索和实践，深化对习近平新时代中国特色社会主义思想的理解，强化新时代青年的使命担当精神</w:t>
      </w:r>
      <w:r>
        <w:rPr>
          <w:rFonts w:asciiTheme="minorEastAsia" w:hAnsiTheme="minorEastAsia" w:cs="宋体" w:hint="eastAsia"/>
          <w:sz w:val="24"/>
          <w:szCs w:val="24"/>
        </w:rPr>
        <w:t>,</w:t>
      </w:r>
      <w:r>
        <w:rPr>
          <w:rFonts w:asciiTheme="minorEastAsia" w:hAnsiTheme="minorEastAsia" w:cs="宋体" w:hint="eastAsia"/>
          <w:sz w:val="24"/>
          <w:szCs w:val="24"/>
        </w:rPr>
        <w:t>引导青年学生成长为担当民族复兴大任的时代新人。</w:t>
      </w:r>
    </w:p>
    <w:p w:rsidR="00FE78EE" w:rsidRDefault="00E24E89">
      <w:pPr>
        <w:tabs>
          <w:tab w:val="left" w:pos="360"/>
        </w:tabs>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教学内容：</w:t>
      </w:r>
      <w:r>
        <w:rPr>
          <w:rFonts w:asciiTheme="minorEastAsia" w:hAnsiTheme="minorEastAsia" w:cs="宋体" w:hint="eastAsia"/>
          <w:sz w:val="24"/>
          <w:szCs w:val="24"/>
        </w:rPr>
        <w:t>19</w:t>
      </w:r>
      <w:r>
        <w:rPr>
          <w:rFonts w:asciiTheme="minorEastAsia" w:hAnsiTheme="minorEastAsia" w:cs="宋体" w:hint="eastAsia"/>
          <w:sz w:val="24"/>
          <w:szCs w:val="24"/>
        </w:rPr>
        <w:t>世纪科学社会主义的创立；五四精神；新中国建立、社会主义建设；改革开放时代；中国特色社会主义新时代；新时代我国社会主要矛盾；建</w:t>
      </w:r>
      <w:r>
        <w:rPr>
          <w:rFonts w:asciiTheme="minorEastAsia" w:hAnsiTheme="minorEastAsia" w:cs="宋体" w:hint="eastAsia"/>
          <w:sz w:val="24"/>
          <w:szCs w:val="24"/>
        </w:rPr>
        <w:lastRenderedPageBreak/>
        <w:t>设美丽中国；中国特色社会主义文化自信，构建人类命运共同体；中国共产党领导；全面建设社会主义现代化国家；中国共产党的百年历史等，并关联青年使命。</w:t>
      </w:r>
    </w:p>
    <w:p w:rsidR="00FE78EE" w:rsidRDefault="00E24E89">
      <w:pPr>
        <w:tabs>
          <w:tab w:val="left" w:pos="360"/>
        </w:tabs>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w:t>
      </w:r>
      <w:r>
        <w:rPr>
          <w:rFonts w:asciiTheme="minorEastAsia" w:hAnsiTheme="minorEastAsia" w:cs="宋体" w:hint="eastAsia"/>
          <w:sz w:val="24"/>
          <w:szCs w:val="24"/>
        </w:rPr>
        <w:t>6</w:t>
      </w:r>
      <w:r>
        <w:rPr>
          <w:rFonts w:asciiTheme="minorEastAsia" w:hAnsiTheme="minorEastAsia" w:cs="宋体" w:hint="eastAsia"/>
          <w:sz w:val="24"/>
          <w:szCs w:val="24"/>
        </w:rPr>
        <w:t>）体育与健康</w:t>
      </w:r>
    </w:p>
    <w:p w:rsidR="00FE78EE" w:rsidRDefault="00E24E89">
      <w:pPr>
        <w:tabs>
          <w:tab w:val="left" w:pos="360"/>
        </w:tabs>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课程目标：通过合理的体育教育和科学的体育锻炼，</w:t>
      </w:r>
      <w:r>
        <w:rPr>
          <w:rFonts w:asciiTheme="minorEastAsia" w:hAnsiTheme="minorEastAsia" w:cs="宋体" w:hint="eastAsia"/>
          <w:sz w:val="24"/>
          <w:szCs w:val="24"/>
        </w:rPr>
        <w:t>达到增强体质、增进健康，培养终身体育意识，促进学生全面发展。</w:t>
      </w:r>
    </w:p>
    <w:p w:rsidR="00FE78EE" w:rsidRDefault="00E24E89">
      <w:pPr>
        <w:tabs>
          <w:tab w:val="left" w:pos="360"/>
        </w:tabs>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教学内容：学生以身体练习为主要手段，以体育与健康知识、技能和方法为主要学习内容</w:t>
      </w:r>
      <w:r>
        <w:rPr>
          <w:rFonts w:asciiTheme="minorEastAsia" w:hAnsiTheme="minorEastAsia" w:cs="宋体" w:hint="eastAsia"/>
          <w:sz w:val="24"/>
          <w:szCs w:val="24"/>
        </w:rPr>
        <w:t>:</w:t>
      </w:r>
      <w:r>
        <w:rPr>
          <w:rFonts w:asciiTheme="minorEastAsia" w:hAnsiTheme="minorEastAsia" w:cs="宋体" w:hint="eastAsia"/>
          <w:sz w:val="24"/>
          <w:szCs w:val="24"/>
        </w:rPr>
        <w:t>通过身体活动，将思想品德教育，文化科学教育，生活与运动技能教育有机结合，促进身心</w:t>
      </w:r>
      <w:r>
        <w:rPr>
          <w:rFonts w:asciiTheme="minorEastAsia" w:hAnsiTheme="minorEastAsia" w:cs="宋体" w:hint="eastAsia"/>
          <w:sz w:val="24"/>
          <w:szCs w:val="24"/>
        </w:rPr>
        <w:t>.</w:t>
      </w:r>
      <w:r>
        <w:rPr>
          <w:rFonts w:asciiTheme="minorEastAsia" w:hAnsiTheme="minorEastAsia" w:cs="宋体" w:hint="eastAsia"/>
          <w:sz w:val="24"/>
          <w:szCs w:val="24"/>
        </w:rPr>
        <w:t>和谐发展。</w:t>
      </w:r>
    </w:p>
    <w:p w:rsidR="00FE78EE" w:rsidRDefault="00E24E89">
      <w:pPr>
        <w:tabs>
          <w:tab w:val="left" w:pos="360"/>
        </w:tabs>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w:t>
      </w:r>
      <w:r>
        <w:rPr>
          <w:rFonts w:asciiTheme="minorEastAsia" w:hAnsiTheme="minorEastAsia" w:cs="宋体" w:hint="eastAsia"/>
          <w:sz w:val="24"/>
          <w:szCs w:val="24"/>
        </w:rPr>
        <w:t>7</w:t>
      </w:r>
      <w:r>
        <w:rPr>
          <w:rFonts w:asciiTheme="minorEastAsia" w:hAnsiTheme="minorEastAsia" w:cs="宋体" w:hint="eastAsia"/>
          <w:sz w:val="24"/>
          <w:szCs w:val="24"/>
        </w:rPr>
        <w:t>）大学生心理健康教育</w:t>
      </w:r>
    </w:p>
    <w:p w:rsidR="00FE78EE" w:rsidRDefault="00E24E89">
      <w:pPr>
        <w:tabs>
          <w:tab w:val="left" w:pos="360"/>
        </w:tabs>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课程目标：宣传普及心理健康知识，指导大学生学会正确认识自我，客观评价自我，积极悦纳自我，增强适应能力、情绪管理能力、学习能力、人际交往能力等。预防心理疾病和危机事件的发生，促进学生健康成长。</w:t>
      </w:r>
    </w:p>
    <w:p w:rsidR="00FE78EE" w:rsidRDefault="00E24E89">
      <w:pPr>
        <w:tabs>
          <w:tab w:val="left" w:pos="360"/>
        </w:tabs>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教学内容：心理健康与身体健康的关系，自我心理调适与技能，缓解不良情绪的基本方法，维护良好人际关系与有效交流的方法，珍爱生命。</w:t>
      </w:r>
    </w:p>
    <w:p w:rsidR="00FE78EE" w:rsidRDefault="00E24E89">
      <w:pPr>
        <w:tabs>
          <w:tab w:val="left" w:pos="360"/>
        </w:tabs>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w:t>
      </w:r>
      <w:r>
        <w:rPr>
          <w:rFonts w:asciiTheme="minorEastAsia" w:hAnsiTheme="minorEastAsia" w:cs="宋体" w:hint="eastAsia"/>
          <w:sz w:val="24"/>
          <w:szCs w:val="24"/>
        </w:rPr>
        <w:t>8</w:t>
      </w:r>
      <w:r>
        <w:rPr>
          <w:rFonts w:asciiTheme="minorEastAsia" w:hAnsiTheme="minorEastAsia" w:cs="宋体" w:hint="eastAsia"/>
          <w:sz w:val="24"/>
          <w:szCs w:val="24"/>
        </w:rPr>
        <w:t>）中华优秀传统文化（美育）</w:t>
      </w:r>
    </w:p>
    <w:p w:rsidR="00FE78EE" w:rsidRDefault="00E24E89">
      <w:pPr>
        <w:tabs>
          <w:tab w:val="left" w:pos="360"/>
        </w:tabs>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课程目标：以弘扬爱国主义精神为核心，系开展以天下兴亡，匹夫有责为重点的家国情怀教育，开展以仁爱共济立己达人为重点的社会关爱教育，开展以振兴笃志，崇德弘毅为重点的人格修养教育。普及美育教育，引领学生树立正确的审美观念、陶冶高尚的道德情操、塑造美好心灵。</w:t>
      </w:r>
    </w:p>
    <w:p w:rsidR="00FE78EE" w:rsidRDefault="00E24E89">
      <w:pPr>
        <w:tabs>
          <w:tab w:val="left" w:pos="360"/>
        </w:tabs>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教学内容：自强不息的民族精神；“修齐治平”的家国情怀；崇德向善的道德追求；“内圣外王”的人格理想；文化</w:t>
      </w:r>
      <w:r>
        <w:rPr>
          <w:rFonts w:asciiTheme="minorEastAsia" w:hAnsiTheme="minorEastAsia" w:cs="宋体" w:hint="eastAsia"/>
          <w:sz w:val="24"/>
          <w:szCs w:val="24"/>
        </w:rPr>
        <w:t>传承创新。</w:t>
      </w:r>
    </w:p>
    <w:p w:rsidR="00FE78EE" w:rsidRDefault="00E24E89">
      <w:pPr>
        <w:tabs>
          <w:tab w:val="left" w:pos="360"/>
        </w:tabs>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w:t>
      </w:r>
      <w:r>
        <w:rPr>
          <w:rFonts w:asciiTheme="minorEastAsia" w:hAnsiTheme="minorEastAsia" w:cs="宋体" w:hint="eastAsia"/>
          <w:sz w:val="24"/>
          <w:szCs w:val="24"/>
        </w:rPr>
        <w:t>9</w:t>
      </w:r>
      <w:r>
        <w:rPr>
          <w:rFonts w:asciiTheme="minorEastAsia" w:hAnsiTheme="minorEastAsia" w:cs="宋体" w:hint="eastAsia"/>
          <w:sz w:val="24"/>
          <w:szCs w:val="24"/>
        </w:rPr>
        <w:t>）劳动教育</w:t>
      </w:r>
    </w:p>
    <w:p w:rsidR="002F1633" w:rsidRPr="002F1633" w:rsidRDefault="002F1633" w:rsidP="002F1633">
      <w:pPr>
        <w:tabs>
          <w:tab w:val="left" w:pos="360"/>
        </w:tabs>
        <w:spacing w:line="400" w:lineRule="atLeast"/>
        <w:ind w:firstLineChars="200" w:firstLine="480"/>
        <w:rPr>
          <w:rFonts w:asciiTheme="minorEastAsia" w:hAnsiTheme="minorEastAsia" w:cs="宋体" w:hint="eastAsia"/>
          <w:sz w:val="24"/>
          <w:szCs w:val="24"/>
        </w:rPr>
      </w:pPr>
      <w:r w:rsidRPr="002F1633">
        <w:rPr>
          <w:rFonts w:asciiTheme="minorEastAsia" w:hAnsiTheme="minorEastAsia" w:cs="宋体" w:hint="eastAsia"/>
          <w:sz w:val="24"/>
          <w:szCs w:val="24"/>
        </w:rPr>
        <w:t>课程目标：组织学生运用专业技能开展校园公益服务，增强职业荣誉感和责任感；开展专题讲座、主题演讲、劳动项目实践等，培育劳动光荣、创造伟大的校园劳动文化；组织开展劳动模范、大国工匠、科学家等进校园，弘扬劳模精神、工匠精神和创新精神；开展多样化社会劳动实践。组织参加公益劳动和志愿服务，利用知识和技能为他人和社会提供服务，树立服务意识，实践服务技能，强化社会责任感；依托实习实训，增强职业认同感和劳动自豪感。</w:t>
      </w:r>
    </w:p>
    <w:p w:rsidR="00FE78EE" w:rsidRDefault="002F1633" w:rsidP="002F1633">
      <w:pPr>
        <w:tabs>
          <w:tab w:val="left" w:pos="360"/>
        </w:tabs>
        <w:spacing w:line="400" w:lineRule="atLeast"/>
        <w:ind w:firstLineChars="200" w:firstLine="480"/>
        <w:rPr>
          <w:rFonts w:asciiTheme="minorEastAsia" w:hAnsiTheme="minorEastAsia" w:cs="宋体"/>
          <w:sz w:val="24"/>
          <w:szCs w:val="24"/>
        </w:rPr>
      </w:pPr>
      <w:r w:rsidRPr="002F1633">
        <w:rPr>
          <w:rFonts w:asciiTheme="minorEastAsia" w:hAnsiTheme="minorEastAsia" w:cs="宋体" w:hint="eastAsia"/>
          <w:sz w:val="24"/>
          <w:szCs w:val="24"/>
        </w:rPr>
        <w:t>教学内容：劳动创造历史，养成良好劳动习惯，通过劳动精神专题教育、劳模精神专题教育、工匠精神专题教育，设立劳动周。劳动实践分为校内劳动实践和校外劳动实践2部分。校内劳动实践包括:实训室、课室、洗手间、楼道，周边草坪及指定区域的清洁；校外劳动实践包括:暑假自主参加实习、实训或其它有益于身心发展的劳动实践。</w:t>
      </w:r>
    </w:p>
    <w:p w:rsidR="00FE78EE" w:rsidRDefault="00E24E89">
      <w:pPr>
        <w:tabs>
          <w:tab w:val="left" w:pos="360"/>
        </w:tabs>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w:t>
      </w:r>
      <w:r>
        <w:rPr>
          <w:rFonts w:asciiTheme="minorEastAsia" w:hAnsiTheme="minorEastAsia" w:cs="宋体" w:hint="eastAsia"/>
          <w:sz w:val="24"/>
          <w:szCs w:val="24"/>
        </w:rPr>
        <w:t>10</w:t>
      </w:r>
      <w:r>
        <w:rPr>
          <w:rFonts w:asciiTheme="minorEastAsia" w:hAnsiTheme="minorEastAsia" w:cs="宋体" w:hint="eastAsia"/>
          <w:sz w:val="24"/>
          <w:szCs w:val="24"/>
        </w:rPr>
        <w:t>）军事理论</w:t>
      </w:r>
    </w:p>
    <w:p w:rsidR="00FE78EE" w:rsidRDefault="00E24E89">
      <w:pPr>
        <w:tabs>
          <w:tab w:val="left" w:pos="360"/>
        </w:tabs>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lastRenderedPageBreak/>
        <w:t>课程目标：让学生理解国防内涵和国防历史，正确把握和认识国家安全的内涵，了解军事思想的内涵和形成与发展历程，了解信息化战争和信息化装备的特点，树立正确的国防观念和保密意识，及科学的战争观和方法论，激发学生的爱国热情。</w:t>
      </w:r>
    </w:p>
    <w:p w:rsidR="00FE78EE" w:rsidRDefault="00E24E89">
      <w:pPr>
        <w:tabs>
          <w:tab w:val="left" w:pos="360"/>
        </w:tabs>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教学内容：包括中国国防、国家安全、军事思想、现代战争、信息化装备五个专题。</w:t>
      </w:r>
    </w:p>
    <w:p w:rsidR="00FE78EE" w:rsidRDefault="00E24E89">
      <w:pPr>
        <w:tabs>
          <w:tab w:val="left" w:pos="360"/>
        </w:tabs>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w:t>
      </w:r>
      <w:r>
        <w:rPr>
          <w:rFonts w:asciiTheme="minorEastAsia" w:hAnsiTheme="minorEastAsia" w:cs="宋体" w:hint="eastAsia"/>
          <w:sz w:val="24"/>
          <w:szCs w:val="24"/>
        </w:rPr>
        <w:t>11</w:t>
      </w:r>
      <w:r>
        <w:rPr>
          <w:rFonts w:asciiTheme="minorEastAsia" w:hAnsiTheme="minorEastAsia" w:cs="宋体" w:hint="eastAsia"/>
          <w:sz w:val="24"/>
          <w:szCs w:val="24"/>
        </w:rPr>
        <w:t>）安全教育</w:t>
      </w:r>
    </w:p>
    <w:p w:rsidR="00FE78EE" w:rsidRDefault="00E24E89">
      <w:pPr>
        <w:tabs>
          <w:tab w:val="left" w:pos="360"/>
        </w:tabs>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课程目标：通过了解学习有关知识，明确危害安全的行为，树立正确的安全防卫心理，加强安</w:t>
      </w:r>
      <w:r>
        <w:rPr>
          <w:rFonts w:asciiTheme="minorEastAsia" w:hAnsiTheme="minorEastAsia" w:cs="宋体" w:hint="eastAsia"/>
          <w:sz w:val="24"/>
          <w:szCs w:val="24"/>
        </w:rPr>
        <w:t>全防卫意识教育，时刻提高警惕，自觉做好防范工作。认识安全的必要性，树立安全意识，增强安全责任感。</w:t>
      </w:r>
    </w:p>
    <w:p w:rsidR="00FE78EE" w:rsidRDefault="00E24E89">
      <w:pPr>
        <w:tabs>
          <w:tab w:val="left" w:pos="360"/>
        </w:tabs>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教学内容：包括《防诈篇》《防纠纷》《消防演练》《高校学生行为准则》《高校学生管理规定》《宿舍管理规定》《主题班会教育》《法治教育》《心康教育》《公共卫生管理条例》以及上级有关文件的精神的学习和传达等线上线下的宣传教学手段和方法。</w:t>
      </w:r>
    </w:p>
    <w:p w:rsidR="00FE78EE" w:rsidRDefault="00E24E89">
      <w:pPr>
        <w:tabs>
          <w:tab w:val="left" w:pos="360"/>
        </w:tabs>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w:t>
      </w:r>
      <w:r>
        <w:rPr>
          <w:rFonts w:asciiTheme="minorEastAsia" w:hAnsiTheme="minorEastAsia" w:cs="宋体" w:hint="eastAsia"/>
          <w:sz w:val="24"/>
          <w:szCs w:val="24"/>
        </w:rPr>
        <w:t>12</w:t>
      </w:r>
      <w:r>
        <w:rPr>
          <w:rFonts w:asciiTheme="minorEastAsia" w:hAnsiTheme="minorEastAsia" w:cs="宋体" w:hint="eastAsia"/>
          <w:sz w:val="24"/>
          <w:szCs w:val="24"/>
        </w:rPr>
        <w:t>）高职英语</w:t>
      </w:r>
    </w:p>
    <w:p w:rsidR="00FE78EE" w:rsidRDefault="00E24E89">
      <w:pPr>
        <w:tabs>
          <w:tab w:val="left" w:pos="360"/>
        </w:tabs>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课程目标：使学生掌握一定的英语基础知识和基本技能，具有一定的英语语言综合应用能力，并为进一步提高英语水平打下较好的基础。</w:t>
      </w:r>
    </w:p>
    <w:p w:rsidR="00FE78EE" w:rsidRDefault="00E24E89">
      <w:pPr>
        <w:tabs>
          <w:tab w:val="left" w:pos="360"/>
        </w:tabs>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教学内容：听、说、读、写、译的能力，从而能借</w:t>
      </w:r>
      <w:r>
        <w:rPr>
          <w:rFonts w:asciiTheme="minorEastAsia" w:hAnsiTheme="minorEastAsia" w:cs="宋体" w:hint="eastAsia"/>
          <w:sz w:val="24"/>
          <w:szCs w:val="24"/>
        </w:rPr>
        <w:t>助词典阅读和翻译有关英语业务资料，在涉外交际的日常活动和业务活动中进行简单的口头和书面交流。</w:t>
      </w:r>
    </w:p>
    <w:p w:rsidR="00FE78EE" w:rsidRDefault="00E24E89">
      <w:pPr>
        <w:tabs>
          <w:tab w:val="left" w:pos="360"/>
        </w:tabs>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w:t>
      </w:r>
      <w:r>
        <w:rPr>
          <w:rFonts w:asciiTheme="minorEastAsia" w:hAnsiTheme="minorEastAsia" w:cs="宋体" w:hint="eastAsia"/>
          <w:sz w:val="24"/>
          <w:szCs w:val="24"/>
        </w:rPr>
        <w:t>13</w:t>
      </w:r>
      <w:r>
        <w:rPr>
          <w:rFonts w:asciiTheme="minorEastAsia" w:hAnsiTheme="minorEastAsia" w:cs="宋体" w:hint="eastAsia"/>
          <w:sz w:val="24"/>
          <w:szCs w:val="24"/>
        </w:rPr>
        <w:t>）信息技术基础</w:t>
      </w:r>
    </w:p>
    <w:p w:rsidR="00FE78EE" w:rsidRDefault="00E24E89">
      <w:pPr>
        <w:tabs>
          <w:tab w:val="left" w:pos="360"/>
        </w:tabs>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课程目标：掌握计算机信息技术基本原理及应用；掌握</w:t>
      </w:r>
      <w:r>
        <w:rPr>
          <w:rFonts w:asciiTheme="minorEastAsia" w:hAnsiTheme="minorEastAsia" w:cs="宋体" w:hint="eastAsia"/>
          <w:sz w:val="24"/>
          <w:szCs w:val="24"/>
        </w:rPr>
        <w:t>0office</w:t>
      </w:r>
      <w:r>
        <w:rPr>
          <w:rFonts w:asciiTheme="minorEastAsia" w:hAnsiTheme="minorEastAsia" w:cs="宋体" w:hint="eastAsia"/>
          <w:sz w:val="24"/>
          <w:szCs w:val="24"/>
        </w:rPr>
        <w:t>办公软件的应用；培养运用办公软件解决本专业及相关领域实际问题的能力。</w:t>
      </w:r>
    </w:p>
    <w:p w:rsidR="00FE78EE" w:rsidRDefault="00E24E89">
      <w:pPr>
        <w:tabs>
          <w:tab w:val="left" w:pos="360"/>
        </w:tabs>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教学内容：计算机原理；</w:t>
      </w:r>
      <w:r>
        <w:rPr>
          <w:rFonts w:asciiTheme="minorEastAsia" w:hAnsiTheme="minorEastAsia" w:cs="宋体" w:hint="eastAsia"/>
          <w:sz w:val="24"/>
          <w:szCs w:val="24"/>
        </w:rPr>
        <w:t xml:space="preserve">Word </w:t>
      </w:r>
      <w:r>
        <w:rPr>
          <w:rFonts w:asciiTheme="minorEastAsia" w:hAnsiTheme="minorEastAsia" w:cs="宋体" w:hint="eastAsia"/>
          <w:sz w:val="24"/>
          <w:szCs w:val="24"/>
        </w:rPr>
        <w:t>文档排版；</w:t>
      </w:r>
      <w:r>
        <w:rPr>
          <w:rFonts w:asciiTheme="minorEastAsia" w:hAnsiTheme="minorEastAsia" w:cs="宋体" w:hint="eastAsia"/>
          <w:sz w:val="24"/>
          <w:szCs w:val="24"/>
        </w:rPr>
        <w:t xml:space="preserve"> Excel</w:t>
      </w:r>
      <w:r>
        <w:rPr>
          <w:rFonts w:asciiTheme="minorEastAsia" w:hAnsiTheme="minorEastAsia" w:cs="宋体" w:hint="eastAsia"/>
          <w:sz w:val="24"/>
          <w:szCs w:val="24"/>
        </w:rPr>
        <w:t>数据处理；</w:t>
      </w:r>
      <w:r>
        <w:rPr>
          <w:rFonts w:asciiTheme="minorEastAsia" w:hAnsiTheme="minorEastAsia" w:cs="宋体" w:hint="eastAsia"/>
          <w:sz w:val="24"/>
          <w:szCs w:val="24"/>
        </w:rPr>
        <w:t xml:space="preserve">PPT </w:t>
      </w:r>
      <w:r>
        <w:rPr>
          <w:rFonts w:asciiTheme="minorEastAsia" w:hAnsiTheme="minorEastAsia" w:cs="宋体" w:hint="eastAsia"/>
          <w:sz w:val="24"/>
          <w:szCs w:val="24"/>
        </w:rPr>
        <w:t>设计与制作。培养大学生运用信息技术的基本素质，帮助大学生了解电子商务、物联网、大数据等信息技术，支撑各专业学生使用办公软件及相关工具软件的职业能力。</w:t>
      </w:r>
    </w:p>
    <w:p w:rsidR="00FE78EE" w:rsidRDefault="00E24E89">
      <w:pPr>
        <w:tabs>
          <w:tab w:val="left" w:pos="360"/>
        </w:tabs>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2.</w:t>
      </w:r>
      <w:r>
        <w:rPr>
          <w:rFonts w:asciiTheme="minorEastAsia" w:hAnsiTheme="minorEastAsia" w:cs="宋体" w:hint="eastAsia"/>
          <w:sz w:val="24"/>
          <w:szCs w:val="24"/>
        </w:rPr>
        <w:t>公共选修课</w:t>
      </w:r>
    </w:p>
    <w:p w:rsidR="00FE78EE" w:rsidRDefault="00E24E89">
      <w:pPr>
        <w:tabs>
          <w:tab w:val="left" w:pos="360"/>
        </w:tabs>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课程目标：扩大学生的知识面</w:t>
      </w:r>
      <w:r>
        <w:rPr>
          <w:rFonts w:asciiTheme="minorEastAsia" w:hAnsiTheme="minorEastAsia" w:cs="宋体" w:hint="eastAsia"/>
          <w:sz w:val="24"/>
          <w:szCs w:val="24"/>
        </w:rPr>
        <w:t>，完善学生知识能力结构，培养和发展学生的兴趣和潜能。</w:t>
      </w:r>
    </w:p>
    <w:p w:rsidR="00FE78EE" w:rsidRDefault="00E24E89">
      <w:pPr>
        <w:tabs>
          <w:tab w:val="left" w:pos="360"/>
        </w:tabs>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教学内容：“四史”（党史、新中国史、改革开放史、社会主义发展史）、中华文化与历史传承、科学与科技、社会与文化、艺术鉴赏与审美体验、绿色低碳生态文明教育等。</w:t>
      </w:r>
    </w:p>
    <w:p w:rsidR="00FE78EE" w:rsidRDefault="00E24E89">
      <w:pPr>
        <w:spacing w:line="400" w:lineRule="atLeast"/>
        <w:ind w:firstLineChars="200" w:firstLine="482"/>
        <w:rPr>
          <w:rFonts w:asciiTheme="minorEastAsia" w:hAnsiTheme="minorEastAsia" w:cs="宋体"/>
          <w:b/>
          <w:sz w:val="24"/>
          <w:szCs w:val="24"/>
        </w:rPr>
      </w:pPr>
      <w:r>
        <w:rPr>
          <w:rFonts w:asciiTheme="minorEastAsia" w:hAnsiTheme="minorEastAsia" w:cs="宋体" w:hint="eastAsia"/>
          <w:b/>
          <w:sz w:val="24"/>
          <w:szCs w:val="24"/>
        </w:rPr>
        <w:t>（二）专业课程平台</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1</w:t>
      </w:r>
      <w:r>
        <w:rPr>
          <w:rFonts w:asciiTheme="minorEastAsia" w:hAnsiTheme="minorEastAsia" w:cs="宋体" w:hint="eastAsia"/>
          <w:sz w:val="24"/>
          <w:szCs w:val="24"/>
        </w:rPr>
        <w:t>.</w:t>
      </w:r>
      <w:r>
        <w:rPr>
          <w:rFonts w:asciiTheme="minorEastAsia" w:hAnsiTheme="minorEastAsia" w:cs="宋体" w:hint="eastAsia"/>
          <w:sz w:val="24"/>
          <w:szCs w:val="24"/>
        </w:rPr>
        <w:t>专业群共享课程（专业群共享课程）</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w:t>
      </w:r>
      <w:r>
        <w:rPr>
          <w:rFonts w:asciiTheme="minorEastAsia" w:hAnsiTheme="minorEastAsia" w:cs="宋体" w:hint="eastAsia"/>
          <w:sz w:val="24"/>
          <w:szCs w:val="24"/>
        </w:rPr>
        <w:t>1</w:t>
      </w:r>
      <w:r>
        <w:rPr>
          <w:rFonts w:asciiTheme="minorEastAsia" w:hAnsiTheme="minorEastAsia" w:cs="宋体" w:hint="eastAsia"/>
          <w:sz w:val="24"/>
          <w:szCs w:val="24"/>
        </w:rPr>
        <w:t>）电子竞技概论</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lastRenderedPageBreak/>
        <w:t>课程目标：了解电子竞技的概念和电子竞技现状和发展的趋势。</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教学内容：电子竞技的概念、电子竞技的发展、电子竞技的影响、电子竞技的问题、电子竞技的未来方向等内容。</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sz w:val="24"/>
          <w:szCs w:val="24"/>
        </w:rPr>
        <w:t>（</w:t>
      </w:r>
      <w:r>
        <w:rPr>
          <w:rFonts w:asciiTheme="minorEastAsia" w:hAnsiTheme="minorEastAsia" w:cs="宋体" w:hint="eastAsia"/>
          <w:sz w:val="24"/>
          <w:szCs w:val="24"/>
        </w:rPr>
        <w:t>2</w:t>
      </w:r>
      <w:r>
        <w:rPr>
          <w:rFonts w:asciiTheme="minorEastAsia" w:hAnsiTheme="minorEastAsia" w:cs="宋体"/>
          <w:sz w:val="24"/>
          <w:szCs w:val="24"/>
        </w:rPr>
        <w:t>）电子竞技项目（战）术基础</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sz w:val="24"/>
          <w:szCs w:val="24"/>
        </w:rPr>
        <w:t>课程目标：</w:t>
      </w:r>
      <w:r>
        <w:rPr>
          <w:rFonts w:asciiTheme="minorEastAsia" w:hAnsiTheme="minorEastAsia" w:cs="宋体" w:hint="eastAsia"/>
          <w:sz w:val="24"/>
          <w:szCs w:val="24"/>
        </w:rPr>
        <w:t>掌握各类电竞项目的玩法</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sz w:val="24"/>
          <w:szCs w:val="24"/>
        </w:rPr>
        <w:t>教学内容要点：</w:t>
      </w:r>
      <w:r>
        <w:rPr>
          <w:rFonts w:asciiTheme="minorEastAsia" w:hAnsiTheme="minorEastAsia" w:cs="宋体"/>
          <w:sz w:val="24"/>
          <w:szCs w:val="24"/>
        </w:rPr>
        <w:t>MOBA</w:t>
      </w:r>
      <w:r>
        <w:rPr>
          <w:rFonts w:asciiTheme="minorEastAsia" w:hAnsiTheme="minorEastAsia" w:cs="宋体"/>
          <w:sz w:val="24"/>
          <w:szCs w:val="24"/>
        </w:rPr>
        <w:t>类游戏的竞技技法、</w:t>
      </w:r>
      <w:r>
        <w:rPr>
          <w:rFonts w:asciiTheme="minorEastAsia" w:hAnsiTheme="minorEastAsia" w:cs="宋体"/>
          <w:sz w:val="24"/>
          <w:szCs w:val="24"/>
        </w:rPr>
        <w:t>FPS</w:t>
      </w:r>
      <w:r>
        <w:rPr>
          <w:rFonts w:asciiTheme="minorEastAsia" w:hAnsiTheme="minorEastAsia" w:cs="宋体"/>
          <w:sz w:val="24"/>
          <w:szCs w:val="24"/>
        </w:rPr>
        <w:t>类游戏的竞技技法、</w:t>
      </w:r>
      <w:r>
        <w:rPr>
          <w:rFonts w:asciiTheme="minorEastAsia" w:hAnsiTheme="minorEastAsia" w:cs="宋体"/>
          <w:sz w:val="24"/>
          <w:szCs w:val="24"/>
        </w:rPr>
        <w:t>RTS</w:t>
      </w:r>
      <w:r>
        <w:rPr>
          <w:rFonts w:asciiTheme="minorEastAsia" w:hAnsiTheme="minorEastAsia" w:cs="宋体"/>
          <w:sz w:val="24"/>
          <w:szCs w:val="24"/>
        </w:rPr>
        <w:t>类游戏的竞技技法、</w:t>
      </w:r>
      <w:r>
        <w:rPr>
          <w:rFonts w:asciiTheme="minorEastAsia" w:hAnsiTheme="minorEastAsia" w:cs="宋体"/>
          <w:sz w:val="24"/>
          <w:szCs w:val="24"/>
        </w:rPr>
        <w:t>SPG</w:t>
      </w:r>
      <w:r>
        <w:rPr>
          <w:rFonts w:asciiTheme="minorEastAsia" w:hAnsiTheme="minorEastAsia" w:cs="宋体"/>
          <w:sz w:val="24"/>
          <w:szCs w:val="24"/>
        </w:rPr>
        <w:t>及卡牌类的竞技技法</w:t>
      </w:r>
      <w:r>
        <w:rPr>
          <w:rFonts w:asciiTheme="minorEastAsia" w:hAnsiTheme="minorEastAsia" w:cs="宋体" w:hint="eastAsia"/>
          <w:sz w:val="24"/>
          <w:szCs w:val="24"/>
        </w:rPr>
        <w:t>。</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w:t>
      </w:r>
      <w:r>
        <w:rPr>
          <w:rFonts w:asciiTheme="minorEastAsia" w:hAnsiTheme="minorEastAsia" w:cs="宋体" w:hint="eastAsia"/>
          <w:sz w:val="24"/>
          <w:szCs w:val="24"/>
        </w:rPr>
        <w:t>3</w:t>
      </w:r>
      <w:r>
        <w:rPr>
          <w:rFonts w:asciiTheme="minorEastAsia" w:hAnsiTheme="minorEastAsia" w:cs="宋体" w:hint="eastAsia"/>
          <w:sz w:val="24"/>
          <w:szCs w:val="24"/>
        </w:rPr>
        <w:t>）网络技术基础</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课程目标：</w:t>
      </w:r>
      <w:r>
        <w:rPr>
          <w:rFonts w:asciiTheme="minorEastAsia" w:hAnsiTheme="minorEastAsia" w:cs="宋体" w:hint="eastAsia"/>
          <w:sz w:val="24"/>
          <w:szCs w:val="24"/>
        </w:rPr>
        <w:t>了解</w:t>
      </w:r>
      <w:r>
        <w:rPr>
          <w:rFonts w:asciiTheme="minorEastAsia" w:hAnsiTheme="minorEastAsia" w:cs="宋体" w:hint="eastAsia"/>
          <w:sz w:val="24"/>
          <w:szCs w:val="24"/>
        </w:rPr>
        <w:t>网络架构</w:t>
      </w:r>
      <w:r>
        <w:rPr>
          <w:rFonts w:asciiTheme="minorEastAsia" w:hAnsiTheme="minorEastAsia" w:cs="宋体" w:hint="eastAsia"/>
          <w:sz w:val="24"/>
          <w:szCs w:val="24"/>
        </w:rPr>
        <w:t>和</w:t>
      </w:r>
      <w:r>
        <w:rPr>
          <w:rFonts w:asciiTheme="minorEastAsia" w:hAnsiTheme="minorEastAsia" w:cs="宋体" w:hint="eastAsia"/>
          <w:sz w:val="24"/>
          <w:szCs w:val="24"/>
        </w:rPr>
        <w:t>设计网络拓扑结构</w:t>
      </w:r>
      <w:r>
        <w:rPr>
          <w:rFonts w:asciiTheme="minorEastAsia" w:hAnsiTheme="minorEastAsia" w:cs="宋体" w:hint="eastAsia"/>
          <w:sz w:val="24"/>
          <w:szCs w:val="24"/>
        </w:rPr>
        <w:t>，掌握网络设备的方法</w:t>
      </w:r>
      <w:r>
        <w:rPr>
          <w:rFonts w:asciiTheme="minorEastAsia" w:hAnsiTheme="minorEastAsia" w:cs="宋体" w:hint="eastAsia"/>
          <w:sz w:val="24"/>
          <w:szCs w:val="24"/>
        </w:rPr>
        <w:t>。</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教学内容：网络架构、设计网络拓扑结构、设计</w:t>
      </w:r>
      <w:r>
        <w:rPr>
          <w:rFonts w:asciiTheme="minorEastAsia" w:hAnsiTheme="minorEastAsia" w:cs="宋体" w:hint="eastAsia"/>
          <w:sz w:val="24"/>
          <w:szCs w:val="24"/>
        </w:rPr>
        <w:t>IP</w:t>
      </w:r>
      <w:r>
        <w:rPr>
          <w:rFonts w:asciiTheme="minorEastAsia" w:hAnsiTheme="minorEastAsia" w:cs="宋体" w:hint="eastAsia"/>
          <w:sz w:val="24"/>
          <w:szCs w:val="24"/>
        </w:rPr>
        <w:t>方案、设计路由器方案、实施网络设备配置、实施路由器配置、实施网络资源和用户管理、实施网络服务管理。</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w:t>
      </w:r>
      <w:r>
        <w:rPr>
          <w:rFonts w:asciiTheme="minorEastAsia" w:hAnsiTheme="minorEastAsia" w:cs="宋体" w:hint="eastAsia"/>
          <w:sz w:val="24"/>
          <w:szCs w:val="24"/>
        </w:rPr>
        <w:t>4</w:t>
      </w:r>
      <w:r>
        <w:rPr>
          <w:rFonts w:asciiTheme="minorEastAsia" w:hAnsiTheme="minorEastAsia" w:cs="宋体" w:hint="eastAsia"/>
          <w:sz w:val="24"/>
          <w:szCs w:val="24"/>
        </w:rPr>
        <w:t>）视频制作与剪辑</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课程目标</w:t>
      </w:r>
      <w:r>
        <w:rPr>
          <w:rFonts w:asciiTheme="minorEastAsia" w:hAnsiTheme="minorEastAsia" w:cs="宋体" w:hint="eastAsia"/>
          <w:sz w:val="24"/>
          <w:szCs w:val="24"/>
        </w:rPr>
        <w:t>：掌握视频的拍摄和制作方法。</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教学内容：视频拍摄、视频后期剪辑、视频特效、视频内容逻辑</w:t>
      </w:r>
      <w:r>
        <w:rPr>
          <w:rFonts w:asciiTheme="minorEastAsia" w:hAnsiTheme="minorEastAsia" w:cs="宋体" w:hint="eastAsia"/>
          <w:sz w:val="24"/>
          <w:szCs w:val="24"/>
        </w:rPr>
        <w:t>。</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w:t>
      </w:r>
      <w:r>
        <w:rPr>
          <w:rFonts w:asciiTheme="minorEastAsia" w:hAnsiTheme="minorEastAsia" w:cs="宋体" w:hint="eastAsia"/>
          <w:sz w:val="24"/>
          <w:szCs w:val="24"/>
        </w:rPr>
        <w:t>5</w:t>
      </w:r>
      <w:r>
        <w:rPr>
          <w:rFonts w:asciiTheme="minorEastAsia" w:hAnsiTheme="minorEastAsia" w:cs="宋体" w:hint="eastAsia"/>
          <w:sz w:val="24"/>
          <w:szCs w:val="24"/>
        </w:rPr>
        <w:t>）</w:t>
      </w:r>
      <w:r>
        <w:rPr>
          <w:rFonts w:asciiTheme="minorEastAsia" w:hAnsiTheme="minorEastAsia" w:cs="宋体" w:hint="eastAsia"/>
          <w:sz w:val="24"/>
          <w:szCs w:val="24"/>
        </w:rPr>
        <w:t>3D</w:t>
      </w:r>
      <w:r>
        <w:rPr>
          <w:rFonts w:asciiTheme="minorEastAsia" w:hAnsiTheme="minorEastAsia" w:cs="宋体" w:hint="eastAsia"/>
          <w:sz w:val="24"/>
          <w:szCs w:val="24"/>
        </w:rPr>
        <w:t>模型制作</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课程目标：掌握</w:t>
      </w:r>
      <w:r>
        <w:rPr>
          <w:rFonts w:asciiTheme="minorEastAsia" w:hAnsiTheme="minorEastAsia" w:cs="宋体" w:hint="eastAsia"/>
          <w:sz w:val="24"/>
          <w:szCs w:val="24"/>
        </w:rPr>
        <w:t>3DMAX</w:t>
      </w:r>
      <w:r>
        <w:rPr>
          <w:rFonts w:asciiTheme="minorEastAsia" w:hAnsiTheme="minorEastAsia" w:cs="宋体" w:hint="eastAsia"/>
          <w:sz w:val="24"/>
          <w:szCs w:val="24"/>
        </w:rPr>
        <w:t>建模和渲染方法。</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教学内容：</w:t>
      </w:r>
      <w:r>
        <w:rPr>
          <w:rFonts w:asciiTheme="minorEastAsia" w:hAnsiTheme="minorEastAsia" w:cs="宋体" w:hint="eastAsia"/>
          <w:sz w:val="24"/>
          <w:szCs w:val="24"/>
        </w:rPr>
        <w:t>3DMAX</w:t>
      </w:r>
      <w:r>
        <w:rPr>
          <w:rFonts w:asciiTheme="minorEastAsia" w:hAnsiTheme="minorEastAsia" w:cs="宋体" w:hint="eastAsia"/>
          <w:sz w:val="24"/>
          <w:szCs w:val="24"/>
        </w:rPr>
        <w:t>基础、建模、材质、灯光、渲染等内容</w:t>
      </w:r>
      <w:r>
        <w:rPr>
          <w:rFonts w:asciiTheme="minorEastAsia" w:hAnsiTheme="minorEastAsia" w:cs="宋体" w:hint="eastAsia"/>
          <w:sz w:val="24"/>
          <w:szCs w:val="24"/>
        </w:rPr>
        <w:t>。</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w:t>
      </w:r>
      <w:r>
        <w:rPr>
          <w:rFonts w:asciiTheme="minorEastAsia" w:hAnsiTheme="minorEastAsia" w:cs="宋体" w:hint="eastAsia"/>
          <w:sz w:val="24"/>
          <w:szCs w:val="24"/>
        </w:rPr>
        <w:t>6</w:t>
      </w:r>
      <w:r>
        <w:rPr>
          <w:rFonts w:asciiTheme="minorEastAsia" w:hAnsiTheme="minorEastAsia" w:cs="宋体" w:hint="eastAsia"/>
          <w:sz w:val="24"/>
          <w:szCs w:val="24"/>
        </w:rPr>
        <w:t>）电子竞技多媒体应用基础</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课程目标：掌握电竞赛事</w:t>
      </w:r>
      <w:r>
        <w:rPr>
          <w:rFonts w:asciiTheme="minorEastAsia" w:hAnsiTheme="minorEastAsia" w:cs="宋体" w:hint="eastAsia"/>
          <w:sz w:val="24"/>
          <w:szCs w:val="24"/>
        </w:rPr>
        <w:t>内容的基本原理和制作方法。</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教学内容要点：</w:t>
      </w:r>
      <w:r>
        <w:rPr>
          <w:rFonts w:asciiTheme="minorEastAsia" w:hAnsiTheme="minorEastAsia" w:cs="宋体" w:hint="eastAsia"/>
          <w:sz w:val="24"/>
          <w:szCs w:val="24"/>
        </w:rPr>
        <w:t>电竞赛事内容</w:t>
      </w:r>
      <w:r>
        <w:rPr>
          <w:rFonts w:asciiTheme="minorEastAsia" w:hAnsiTheme="minorEastAsia" w:cs="宋体" w:hint="eastAsia"/>
          <w:sz w:val="24"/>
          <w:szCs w:val="24"/>
        </w:rPr>
        <w:t>设计的基本知识和基本原理，</w:t>
      </w:r>
      <w:r>
        <w:rPr>
          <w:rFonts w:asciiTheme="minorEastAsia" w:hAnsiTheme="minorEastAsia" w:cs="宋体" w:hint="eastAsia"/>
          <w:sz w:val="24"/>
          <w:szCs w:val="24"/>
        </w:rPr>
        <w:t>包括</w:t>
      </w:r>
      <w:r>
        <w:rPr>
          <w:rFonts w:asciiTheme="minorEastAsia" w:hAnsiTheme="minorEastAsia" w:cs="宋体" w:hint="eastAsia"/>
          <w:sz w:val="24"/>
          <w:szCs w:val="24"/>
        </w:rPr>
        <w:t>静态和动态的视觉效果以及在设计中的应用等内容。</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w:t>
      </w:r>
      <w:r>
        <w:rPr>
          <w:rFonts w:asciiTheme="minorEastAsia" w:hAnsiTheme="minorEastAsia" w:cs="宋体" w:hint="eastAsia"/>
          <w:sz w:val="24"/>
          <w:szCs w:val="24"/>
        </w:rPr>
        <w:t>7</w:t>
      </w:r>
      <w:r>
        <w:rPr>
          <w:rFonts w:asciiTheme="minorEastAsia" w:hAnsiTheme="minorEastAsia" w:cs="宋体" w:hint="eastAsia"/>
          <w:sz w:val="24"/>
          <w:szCs w:val="24"/>
        </w:rPr>
        <w:t>）电子竞技心理应用</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课程目标：掌握电子竞技心理学</w:t>
      </w:r>
      <w:r>
        <w:rPr>
          <w:rFonts w:asciiTheme="minorEastAsia" w:hAnsiTheme="minorEastAsia" w:cs="宋体" w:hint="eastAsia"/>
          <w:sz w:val="24"/>
          <w:szCs w:val="24"/>
        </w:rPr>
        <w:t>的理论和一般研究方法</w:t>
      </w:r>
      <w:r>
        <w:rPr>
          <w:rFonts w:asciiTheme="minorEastAsia" w:hAnsiTheme="minorEastAsia" w:cs="宋体" w:hint="eastAsia"/>
          <w:sz w:val="24"/>
          <w:szCs w:val="24"/>
        </w:rPr>
        <w:t>。</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教学内容要点：电子竞技心理学概述，电子竞技心理学的应用，电子竞技心理学的发展等内容。</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w:t>
      </w:r>
      <w:r>
        <w:rPr>
          <w:rFonts w:asciiTheme="minorEastAsia" w:hAnsiTheme="minorEastAsia" w:cs="宋体" w:hint="eastAsia"/>
          <w:sz w:val="24"/>
          <w:szCs w:val="24"/>
        </w:rPr>
        <w:t>8</w:t>
      </w:r>
      <w:r>
        <w:rPr>
          <w:rFonts w:asciiTheme="minorEastAsia" w:hAnsiTheme="minorEastAsia" w:cs="宋体" w:hint="eastAsia"/>
          <w:sz w:val="24"/>
          <w:szCs w:val="24"/>
        </w:rPr>
        <w:t>）电子竞技</w:t>
      </w:r>
      <w:r>
        <w:rPr>
          <w:rFonts w:asciiTheme="minorEastAsia" w:hAnsiTheme="minorEastAsia" w:cs="宋体" w:hint="eastAsia"/>
          <w:sz w:val="24"/>
          <w:szCs w:val="24"/>
        </w:rPr>
        <w:t>IP</w:t>
      </w:r>
      <w:r>
        <w:rPr>
          <w:rFonts w:asciiTheme="minorEastAsia" w:hAnsiTheme="minorEastAsia" w:cs="宋体" w:hint="eastAsia"/>
          <w:sz w:val="24"/>
          <w:szCs w:val="24"/>
        </w:rPr>
        <w:t>运营</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课程目标：掌握电子竞技</w:t>
      </w:r>
      <w:r>
        <w:rPr>
          <w:rFonts w:asciiTheme="minorEastAsia" w:hAnsiTheme="minorEastAsia" w:cs="宋体" w:hint="eastAsia"/>
          <w:sz w:val="24"/>
          <w:szCs w:val="24"/>
        </w:rPr>
        <w:t>IP</w:t>
      </w:r>
      <w:r>
        <w:rPr>
          <w:rFonts w:asciiTheme="minorEastAsia" w:hAnsiTheme="minorEastAsia" w:cs="宋体" w:hint="eastAsia"/>
          <w:sz w:val="24"/>
          <w:szCs w:val="24"/>
        </w:rPr>
        <w:t>的运营方法</w:t>
      </w:r>
      <w:r>
        <w:rPr>
          <w:rFonts w:asciiTheme="minorEastAsia" w:hAnsiTheme="minorEastAsia" w:cs="宋体" w:hint="eastAsia"/>
          <w:sz w:val="24"/>
          <w:szCs w:val="24"/>
        </w:rPr>
        <w:t>。</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教学内容要点：电子竞技赛事的体系及规划、电子竞技赛事的利益关系、电子竞技赛事的运营管理机构、电子竞技赛事的赞助商及营销管理等。</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2.</w:t>
      </w:r>
      <w:r>
        <w:rPr>
          <w:rFonts w:asciiTheme="minorEastAsia" w:hAnsiTheme="minorEastAsia" w:cs="宋体" w:hint="eastAsia"/>
          <w:sz w:val="24"/>
          <w:szCs w:val="24"/>
        </w:rPr>
        <w:t>专业核心课</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w:t>
      </w:r>
      <w:r>
        <w:rPr>
          <w:rFonts w:asciiTheme="minorEastAsia" w:hAnsiTheme="minorEastAsia" w:cs="宋体" w:hint="eastAsia"/>
          <w:sz w:val="24"/>
          <w:szCs w:val="24"/>
        </w:rPr>
        <w:t>1</w:t>
      </w:r>
      <w:r>
        <w:rPr>
          <w:rFonts w:asciiTheme="minorEastAsia" w:hAnsiTheme="minorEastAsia" w:cs="宋体" w:hint="eastAsia"/>
          <w:sz w:val="24"/>
          <w:szCs w:val="24"/>
        </w:rPr>
        <w:t>）电子竞技活动文案策划</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课程目标：</w:t>
      </w:r>
      <w:r>
        <w:rPr>
          <w:rFonts w:asciiTheme="minorEastAsia" w:hAnsiTheme="minorEastAsia" w:cs="宋体" w:hint="eastAsia"/>
          <w:sz w:val="24"/>
          <w:szCs w:val="24"/>
        </w:rPr>
        <w:t>掌握电子竞技活动文案的撰写方法。</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教学内容：</w:t>
      </w:r>
      <w:r>
        <w:rPr>
          <w:rFonts w:asciiTheme="minorEastAsia" w:hAnsiTheme="minorEastAsia" w:cs="宋体" w:hint="eastAsia"/>
          <w:sz w:val="24"/>
          <w:szCs w:val="24"/>
        </w:rPr>
        <w:t>电竞赛事媒体文案的概念、类型、特点，以及电竞赛事媒体文案</w:t>
      </w:r>
      <w:r>
        <w:rPr>
          <w:rFonts w:asciiTheme="minorEastAsia" w:hAnsiTheme="minorEastAsia" w:cs="宋体" w:hint="eastAsia"/>
          <w:sz w:val="24"/>
          <w:szCs w:val="24"/>
        </w:rPr>
        <w:lastRenderedPageBreak/>
        <w:t>的前期准备和写作方法。</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w:t>
      </w:r>
      <w:r>
        <w:rPr>
          <w:rFonts w:asciiTheme="minorEastAsia" w:hAnsiTheme="minorEastAsia" w:cs="宋体" w:hint="eastAsia"/>
          <w:sz w:val="24"/>
          <w:szCs w:val="24"/>
        </w:rPr>
        <w:t>2</w:t>
      </w:r>
      <w:r>
        <w:rPr>
          <w:rFonts w:asciiTheme="minorEastAsia" w:hAnsiTheme="minorEastAsia" w:cs="宋体" w:hint="eastAsia"/>
          <w:sz w:val="24"/>
          <w:szCs w:val="24"/>
        </w:rPr>
        <w:t>）</w:t>
      </w:r>
      <w:r>
        <w:rPr>
          <w:rFonts w:asciiTheme="minorEastAsia" w:hAnsiTheme="minorEastAsia" w:cs="宋体" w:hint="eastAsia"/>
          <w:sz w:val="24"/>
          <w:szCs w:val="24"/>
        </w:rPr>
        <w:t>电子竞技主播</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课程目标：</w:t>
      </w:r>
      <w:r>
        <w:rPr>
          <w:rFonts w:asciiTheme="minorEastAsia" w:hAnsiTheme="minorEastAsia" w:cs="宋体" w:hint="eastAsia"/>
          <w:sz w:val="24"/>
          <w:szCs w:val="24"/>
        </w:rPr>
        <w:t>了解电子竞技主播的工作内容和掌握直播工具的使用方法。</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教学内容：播行业平台与职业化，直播工具的使用，风格定位与内容规划，直播互动技巧，粉丝积累与维护，个人</w:t>
      </w:r>
      <w:r>
        <w:rPr>
          <w:rFonts w:asciiTheme="minorEastAsia" w:hAnsiTheme="minorEastAsia" w:cs="宋体" w:hint="eastAsia"/>
          <w:sz w:val="24"/>
          <w:szCs w:val="24"/>
        </w:rPr>
        <w:t>IP</w:t>
      </w:r>
      <w:r>
        <w:rPr>
          <w:rFonts w:asciiTheme="minorEastAsia" w:hAnsiTheme="minorEastAsia" w:cs="宋体" w:hint="eastAsia"/>
          <w:sz w:val="24"/>
          <w:szCs w:val="24"/>
        </w:rPr>
        <w:t>打造等内容。</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w:t>
      </w:r>
      <w:r>
        <w:rPr>
          <w:rFonts w:asciiTheme="minorEastAsia" w:hAnsiTheme="minorEastAsia" w:cs="宋体" w:hint="eastAsia"/>
          <w:sz w:val="24"/>
          <w:szCs w:val="24"/>
        </w:rPr>
        <w:t>3</w:t>
      </w:r>
      <w:r>
        <w:rPr>
          <w:rFonts w:asciiTheme="minorEastAsia" w:hAnsiTheme="minorEastAsia" w:cs="宋体" w:hint="eastAsia"/>
          <w:sz w:val="24"/>
          <w:szCs w:val="24"/>
        </w:rPr>
        <w:t>）电子竞技赛事运营与管理</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课程目标：</w:t>
      </w:r>
      <w:r>
        <w:rPr>
          <w:rFonts w:asciiTheme="minorEastAsia" w:hAnsiTheme="minorEastAsia" w:cs="宋体" w:hint="eastAsia"/>
          <w:sz w:val="24"/>
          <w:szCs w:val="24"/>
        </w:rPr>
        <w:t>掌握赛事的组织管理和策划方法</w:t>
      </w:r>
      <w:r>
        <w:rPr>
          <w:rFonts w:asciiTheme="minorEastAsia" w:hAnsiTheme="minorEastAsia" w:cs="宋体" w:hint="eastAsia"/>
          <w:sz w:val="24"/>
          <w:szCs w:val="24"/>
        </w:rPr>
        <w:t>。</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教学内容：电竞比赛活动策划的概念、性质与分类、赛事策划案的撰写知识、赛事组织管理、赛事策划过程中的技巧知识等内容。</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w:t>
      </w:r>
      <w:r>
        <w:rPr>
          <w:rFonts w:asciiTheme="minorEastAsia" w:hAnsiTheme="minorEastAsia" w:cs="宋体" w:hint="eastAsia"/>
          <w:sz w:val="24"/>
          <w:szCs w:val="24"/>
        </w:rPr>
        <w:t>4</w:t>
      </w:r>
      <w:r>
        <w:rPr>
          <w:rFonts w:asciiTheme="minorEastAsia" w:hAnsiTheme="minorEastAsia" w:cs="宋体" w:hint="eastAsia"/>
          <w:sz w:val="24"/>
          <w:szCs w:val="24"/>
        </w:rPr>
        <w:t>）电子竞技俱乐部运营与管理</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课程目标：</w:t>
      </w:r>
      <w:r>
        <w:rPr>
          <w:rFonts w:asciiTheme="minorEastAsia" w:hAnsiTheme="minorEastAsia" w:cs="宋体" w:hint="eastAsia"/>
          <w:sz w:val="24"/>
          <w:szCs w:val="24"/>
        </w:rPr>
        <w:t>了解电竞俱乐部组件要素和组织架构，以及掌握电竞俱乐部战队招募、组建方式</w:t>
      </w:r>
      <w:r>
        <w:rPr>
          <w:rFonts w:asciiTheme="minorEastAsia" w:hAnsiTheme="minorEastAsia" w:cs="宋体" w:hint="eastAsia"/>
          <w:sz w:val="24"/>
          <w:szCs w:val="24"/>
        </w:rPr>
        <w:t>。</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教学内容：电竞俱乐部组件要素、组织架构，电竞俱乐部的分析方法、电竞俱乐部战队招募、组建流程以及招募方案与执行手册的制作方法。</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w:t>
      </w:r>
      <w:r>
        <w:rPr>
          <w:rFonts w:asciiTheme="minorEastAsia" w:hAnsiTheme="minorEastAsia" w:cs="宋体" w:hint="eastAsia"/>
          <w:sz w:val="24"/>
          <w:szCs w:val="24"/>
        </w:rPr>
        <w:t>5</w:t>
      </w:r>
      <w:r>
        <w:rPr>
          <w:rFonts w:asciiTheme="minorEastAsia" w:hAnsiTheme="minorEastAsia" w:cs="宋体" w:hint="eastAsia"/>
          <w:sz w:val="24"/>
          <w:szCs w:val="24"/>
        </w:rPr>
        <w:t>）电子竞技场馆运营与管理</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课程目标：了解电子竞技场馆</w:t>
      </w:r>
      <w:r>
        <w:rPr>
          <w:rFonts w:asciiTheme="minorEastAsia" w:hAnsiTheme="minorEastAsia" w:cs="宋体" w:hint="eastAsia"/>
          <w:sz w:val="24"/>
          <w:szCs w:val="24"/>
        </w:rPr>
        <w:t>的分类以及各类场馆的运营方式。</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教学内容：电子竞技场馆</w:t>
      </w:r>
      <w:r>
        <w:rPr>
          <w:rFonts w:asciiTheme="minorEastAsia" w:hAnsiTheme="minorEastAsia" w:cs="宋体" w:hint="eastAsia"/>
          <w:sz w:val="24"/>
          <w:szCs w:val="24"/>
        </w:rPr>
        <w:t>的分类和等级划分，电子竞技场馆的</w:t>
      </w:r>
      <w:r>
        <w:rPr>
          <w:rFonts w:asciiTheme="minorEastAsia" w:hAnsiTheme="minorEastAsia" w:cs="宋体" w:hint="eastAsia"/>
          <w:sz w:val="24"/>
          <w:szCs w:val="24"/>
        </w:rPr>
        <w:t>运营的概念</w:t>
      </w:r>
      <w:r>
        <w:rPr>
          <w:rFonts w:asciiTheme="minorEastAsia" w:hAnsiTheme="minorEastAsia" w:cs="宋体" w:hint="eastAsia"/>
          <w:sz w:val="24"/>
          <w:szCs w:val="24"/>
        </w:rPr>
        <w:t>、运营要素、运营基础、运营目的和运营手段，电子竞技场馆的租借和日常维护</w:t>
      </w:r>
      <w:r>
        <w:rPr>
          <w:rFonts w:asciiTheme="minorEastAsia" w:hAnsiTheme="minorEastAsia" w:cs="宋体" w:hint="eastAsia"/>
          <w:sz w:val="24"/>
          <w:szCs w:val="24"/>
        </w:rPr>
        <w:t>。</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w:t>
      </w:r>
      <w:r>
        <w:rPr>
          <w:rFonts w:asciiTheme="minorEastAsia" w:hAnsiTheme="minorEastAsia" w:cs="宋体" w:hint="eastAsia"/>
          <w:sz w:val="24"/>
          <w:szCs w:val="24"/>
        </w:rPr>
        <w:t>6</w:t>
      </w:r>
      <w:r>
        <w:rPr>
          <w:rFonts w:asciiTheme="minorEastAsia" w:hAnsiTheme="minorEastAsia" w:cs="宋体" w:hint="eastAsia"/>
          <w:sz w:val="24"/>
          <w:szCs w:val="24"/>
        </w:rPr>
        <w:t>）游戏开发引擎</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课程目标：</w:t>
      </w:r>
      <w:r>
        <w:rPr>
          <w:rFonts w:asciiTheme="minorEastAsia" w:hAnsiTheme="minorEastAsia" w:cs="宋体" w:hint="eastAsia"/>
          <w:sz w:val="24"/>
          <w:szCs w:val="24"/>
        </w:rPr>
        <w:t>掌握游戏开发引擎的操作技巧。</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教学内容：课程基于虚幻</w:t>
      </w:r>
      <w:r>
        <w:rPr>
          <w:rFonts w:asciiTheme="minorEastAsia" w:hAnsiTheme="minorEastAsia" w:cs="宋体" w:hint="eastAsia"/>
          <w:sz w:val="24"/>
          <w:szCs w:val="24"/>
        </w:rPr>
        <w:t>4</w:t>
      </w:r>
      <w:r>
        <w:rPr>
          <w:rFonts w:asciiTheme="minorEastAsia" w:hAnsiTheme="minorEastAsia" w:cs="宋体" w:hint="eastAsia"/>
          <w:sz w:val="24"/>
          <w:szCs w:val="24"/>
        </w:rPr>
        <w:t>（</w:t>
      </w:r>
      <w:r>
        <w:rPr>
          <w:rFonts w:asciiTheme="minorEastAsia" w:hAnsiTheme="minorEastAsia" w:cs="宋体" w:hint="eastAsia"/>
          <w:sz w:val="24"/>
          <w:szCs w:val="24"/>
        </w:rPr>
        <w:t>UE4</w:t>
      </w:r>
      <w:r>
        <w:rPr>
          <w:rFonts w:asciiTheme="minorEastAsia" w:hAnsiTheme="minorEastAsia" w:cs="宋体" w:hint="eastAsia"/>
          <w:sz w:val="24"/>
          <w:szCs w:val="24"/>
        </w:rPr>
        <w:t>）游戏开发引擎，对游戏引擎所包含的游戏系统如：蓝图系统、渲染引擎、物理引擎、碰撞检测、音效、脚本引擎、动画引擎、人工智能、网络引擎以及场景管理等内容。</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w:t>
      </w:r>
      <w:r>
        <w:rPr>
          <w:rFonts w:asciiTheme="minorEastAsia" w:hAnsiTheme="minorEastAsia" w:cs="宋体" w:hint="eastAsia"/>
          <w:sz w:val="24"/>
          <w:szCs w:val="24"/>
        </w:rPr>
        <w:t>7</w:t>
      </w:r>
      <w:r>
        <w:rPr>
          <w:rFonts w:asciiTheme="minorEastAsia" w:hAnsiTheme="minorEastAsia" w:cs="宋体" w:hint="eastAsia"/>
          <w:sz w:val="24"/>
          <w:szCs w:val="24"/>
        </w:rPr>
        <w:t>）游戏开发工具</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课程目标：掌握游戏开发</w:t>
      </w:r>
      <w:r>
        <w:rPr>
          <w:rFonts w:asciiTheme="minorEastAsia" w:hAnsiTheme="minorEastAsia" w:cs="宋体" w:hint="eastAsia"/>
          <w:sz w:val="24"/>
          <w:szCs w:val="24"/>
        </w:rPr>
        <w:t>工具的使用方法</w:t>
      </w:r>
      <w:r>
        <w:rPr>
          <w:rFonts w:asciiTheme="minorEastAsia" w:hAnsiTheme="minorEastAsia" w:cs="宋体" w:hint="eastAsia"/>
          <w:sz w:val="24"/>
          <w:szCs w:val="24"/>
        </w:rPr>
        <w:t>。</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教学内容：课程基于</w:t>
      </w:r>
      <w:r>
        <w:rPr>
          <w:rFonts w:asciiTheme="minorEastAsia" w:hAnsiTheme="minorEastAsia" w:cs="宋体" w:hint="eastAsia"/>
          <w:sz w:val="24"/>
          <w:szCs w:val="24"/>
        </w:rPr>
        <w:t>Unity3D</w:t>
      </w:r>
      <w:r>
        <w:rPr>
          <w:rFonts w:asciiTheme="minorEastAsia" w:hAnsiTheme="minorEastAsia" w:cs="宋体" w:hint="eastAsia"/>
          <w:sz w:val="24"/>
          <w:szCs w:val="24"/>
        </w:rPr>
        <w:t>游戏开发工具，结合</w:t>
      </w:r>
      <w:r>
        <w:rPr>
          <w:rFonts w:asciiTheme="minorEastAsia" w:hAnsiTheme="minorEastAsia" w:cs="宋体" w:hint="eastAsia"/>
          <w:sz w:val="24"/>
          <w:szCs w:val="24"/>
        </w:rPr>
        <w:t>2D</w:t>
      </w:r>
      <w:r>
        <w:rPr>
          <w:rFonts w:asciiTheme="minorEastAsia" w:hAnsiTheme="minorEastAsia" w:cs="宋体" w:hint="eastAsia"/>
          <w:sz w:val="24"/>
          <w:szCs w:val="24"/>
        </w:rPr>
        <w:t>游戏开发和</w:t>
      </w:r>
      <w:r>
        <w:rPr>
          <w:rFonts w:asciiTheme="minorEastAsia" w:hAnsiTheme="minorEastAsia" w:cs="宋体" w:hint="eastAsia"/>
          <w:sz w:val="24"/>
          <w:szCs w:val="24"/>
        </w:rPr>
        <w:t>3D</w:t>
      </w:r>
      <w:r>
        <w:rPr>
          <w:rFonts w:asciiTheme="minorEastAsia" w:hAnsiTheme="minorEastAsia" w:cs="宋体" w:hint="eastAsia"/>
          <w:sz w:val="24"/>
          <w:szCs w:val="24"/>
        </w:rPr>
        <w:t>游戏开发实例，详细介绍</w:t>
      </w:r>
      <w:r>
        <w:rPr>
          <w:rFonts w:asciiTheme="minorEastAsia" w:hAnsiTheme="minorEastAsia" w:cs="宋体" w:hint="eastAsia"/>
          <w:sz w:val="24"/>
          <w:szCs w:val="24"/>
        </w:rPr>
        <w:t>Unity</w:t>
      </w:r>
      <w:r>
        <w:rPr>
          <w:rFonts w:asciiTheme="minorEastAsia" w:hAnsiTheme="minorEastAsia" w:cs="宋体" w:hint="eastAsia"/>
          <w:sz w:val="24"/>
          <w:szCs w:val="24"/>
        </w:rPr>
        <w:t>编辑器、游戏脚本、</w:t>
      </w:r>
      <w:r>
        <w:rPr>
          <w:rFonts w:asciiTheme="minorEastAsia" w:hAnsiTheme="minorEastAsia" w:cs="宋体" w:hint="eastAsia"/>
          <w:sz w:val="24"/>
          <w:szCs w:val="24"/>
        </w:rPr>
        <w:t>UGUI</w:t>
      </w:r>
      <w:r>
        <w:rPr>
          <w:rFonts w:asciiTheme="minorEastAsia" w:hAnsiTheme="minorEastAsia" w:cs="宋体" w:hint="eastAsia"/>
          <w:sz w:val="24"/>
          <w:szCs w:val="24"/>
        </w:rPr>
        <w:t>界面、动画系统、持久化数据、静态对象、多媒体、资源加载与优化、自动化与打包等内容。</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3.</w:t>
      </w:r>
      <w:r>
        <w:rPr>
          <w:rFonts w:asciiTheme="minorEastAsia" w:hAnsiTheme="minorEastAsia" w:cs="宋体" w:hint="eastAsia"/>
          <w:sz w:val="24"/>
          <w:szCs w:val="24"/>
        </w:rPr>
        <w:t>专业延展课程</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w:t>
      </w:r>
      <w:r>
        <w:rPr>
          <w:rFonts w:asciiTheme="minorEastAsia" w:hAnsiTheme="minorEastAsia" w:cs="宋体" w:hint="eastAsia"/>
          <w:sz w:val="24"/>
          <w:szCs w:val="24"/>
        </w:rPr>
        <w:t>1</w:t>
      </w:r>
      <w:r>
        <w:rPr>
          <w:rFonts w:asciiTheme="minorEastAsia" w:hAnsiTheme="minorEastAsia" w:cs="宋体" w:hint="eastAsia"/>
          <w:sz w:val="24"/>
          <w:szCs w:val="24"/>
        </w:rPr>
        <w:t>）游戏软件测试</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课程目标：</w:t>
      </w:r>
      <w:r>
        <w:rPr>
          <w:rFonts w:asciiTheme="minorEastAsia" w:hAnsiTheme="minorEastAsia" w:cs="宋体" w:hint="eastAsia"/>
          <w:sz w:val="24"/>
          <w:szCs w:val="24"/>
        </w:rPr>
        <w:t>掌握游戏软件测试的一般方法。</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教学内容：游戏软件测试的模型和分类，游戏软件测试的原则、策略、流程，游戏软件测试的流程，游戏软件生命周期，游戏软件的改进等</w:t>
      </w:r>
      <w:r>
        <w:rPr>
          <w:rFonts w:asciiTheme="minorEastAsia" w:hAnsiTheme="minorEastAsia" w:cs="宋体" w:hint="eastAsia"/>
          <w:sz w:val="24"/>
          <w:szCs w:val="24"/>
        </w:rPr>
        <w:t>。</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w:t>
      </w:r>
      <w:r>
        <w:rPr>
          <w:rFonts w:asciiTheme="minorEastAsia" w:hAnsiTheme="minorEastAsia" w:cs="宋体" w:hint="eastAsia"/>
          <w:sz w:val="24"/>
          <w:szCs w:val="24"/>
        </w:rPr>
        <w:t>2</w:t>
      </w:r>
      <w:r>
        <w:rPr>
          <w:rFonts w:asciiTheme="minorEastAsia" w:hAnsiTheme="minorEastAsia" w:cs="宋体" w:hint="eastAsia"/>
          <w:sz w:val="24"/>
          <w:szCs w:val="24"/>
        </w:rPr>
        <w:t>）电子竞技设备务实</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lastRenderedPageBreak/>
        <w:t>课程目标：掌握电竞赛事常用设备的</w:t>
      </w:r>
      <w:r>
        <w:rPr>
          <w:rFonts w:asciiTheme="minorEastAsia" w:hAnsiTheme="minorEastAsia" w:cs="宋体" w:hint="eastAsia"/>
          <w:sz w:val="24"/>
          <w:szCs w:val="24"/>
        </w:rPr>
        <w:t>组装、使用和维护的方法</w:t>
      </w:r>
      <w:r>
        <w:rPr>
          <w:rFonts w:asciiTheme="minorEastAsia" w:hAnsiTheme="minorEastAsia" w:cs="宋体" w:hint="eastAsia"/>
          <w:sz w:val="24"/>
          <w:szCs w:val="24"/>
        </w:rPr>
        <w:t>。</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教学内容：</w:t>
      </w:r>
      <w:r>
        <w:rPr>
          <w:rFonts w:asciiTheme="minorEastAsia" w:hAnsiTheme="minorEastAsia" w:cs="宋体" w:hint="eastAsia"/>
          <w:sz w:val="24"/>
          <w:szCs w:val="24"/>
        </w:rPr>
        <w:t>电竞赛</w:t>
      </w:r>
      <w:r>
        <w:rPr>
          <w:rFonts w:asciiTheme="minorEastAsia" w:hAnsiTheme="minorEastAsia" w:cs="宋体" w:hint="eastAsia"/>
          <w:sz w:val="24"/>
          <w:szCs w:val="24"/>
        </w:rPr>
        <w:t>事常用设备的类型、用途，设备的介绍、维护和组装</w:t>
      </w:r>
      <w:r>
        <w:rPr>
          <w:rFonts w:asciiTheme="minorEastAsia" w:hAnsiTheme="minorEastAsia" w:cs="宋体" w:hint="eastAsia"/>
          <w:sz w:val="24"/>
          <w:szCs w:val="24"/>
        </w:rPr>
        <w:t>。</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w:t>
      </w:r>
      <w:r>
        <w:rPr>
          <w:rFonts w:asciiTheme="minorEastAsia" w:hAnsiTheme="minorEastAsia" w:cs="宋体" w:hint="eastAsia"/>
          <w:sz w:val="24"/>
          <w:szCs w:val="24"/>
        </w:rPr>
        <w:t>3</w:t>
      </w:r>
      <w:r>
        <w:rPr>
          <w:rFonts w:asciiTheme="minorEastAsia" w:hAnsiTheme="minorEastAsia" w:cs="宋体" w:hint="eastAsia"/>
          <w:sz w:val="24"/>
          <w:szCs w:val="24"/>
        </w:rPr>
        <w:t>）电子竞技赛事场景设计</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课程目标：</w:t>
      </w:r>
      <w:r>
        <w:rPr>
          <w:rFonts w:asciiTheme="minorEastAsia" w:hAnsiTheme="minorEastAsia" w:cs="宋体" w:hint="eastAsia"/>
          <w:sz w:val="24"/>
          <w:szCs w:val="24"/>
        </w:rPr>
        <w:t>了解</w:t>
      </w:r>
      <w:r>
        <w:rPr>
          <w:rFonts w:asciiTheme="minorEastAsia" w:hAnsiTheme="minorEastAsia" w:cs="宋体" w:hint="eastAsia"/>
          <w:sz w:val="24"/>
          <w:szCs w:val="24"/>
        </w:rPr>
        <w:t>电竞赛事现场的组成</w:t>
      </w:r>
      <w:r>
        <w:rPr>
          <w:rFonts w:asciiTheme="minorEastAsia" w:hAnsiTheme="minorEastAsia" w:cs="宋体" w:hint="eastAsia"/>
          <w:sz w:val="24"/>
          <w:szCs w:val="24"/>
        </w:rPr>
        <w:t>，</w:t>
      </w:r>
      <w:r>
        <w:rPr>
          <w:rFonts w:asciiTheme="minorEastAsia" w:hAnsiTheme="minorEastAsia" w:cs="宋体" w:hint="eastAsia"/>
          <w:sz w:val="24"/>
          <w:szCs w:val="24"/>
        </w:rPr>
        <w:t>掌握电竞赛事现场</w:t>
      </w:r>
      <w:r>
        <w:rPr>
          <w:rFonts w:asciiTheme="minorEastAsia" w:hAnsiTheme="minorEastAsia" w:cs="宋体" w:hint="eastAsia"/>
          <w:sz w:val="24"/>
          <w:szCs w:val="24"/>
        </w:rPr>
        <w:t>的设计和搭建方法</w:t>
      </w:r>
      <w:r>
        <w:rPr>
          <w:rFonts w:asciiTheme="minorEastAsia" w:hAnsiTheme="minorEastAsia" w:cs="宋体" w:hint="eastAsia"/>
          <w:sz w:val="24"/>
          <w:szCs w:val="24"/>
        </w:rPr>
        <w:t>。</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教学内容：电竞赛事</w:t>
      </w:r>
      <w:r>
        <w:rPr>
          <w:rFonts w:asciiTheme="minorEastAsia" w:hAnsiTheme="minorEastAsia" w:cs="宋体" w:hint="eastAsia"/>
          <w:sz w:val="24"/>
          <w:szCs w:val="24"/>
        </w:rPr>
        <w:t>现场的组成，电竞舞台的设计和搭建、电竞赛事现场各场景设置和搭建</w:t>
      </w:r>
      <w:r>
        <w:rPr>
          <w:rFonts w:asciiTheme="minorEastAsia" w:hAnsiTheme="minorEastAsia" w:cs="宋体" w:hint="eastAsia"/>
          <w:sz w:val="24"/>
          <w:szCs w:val="24"/>
        </w:rPr>
        <w:t>。</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4.</w:t>
      </w:r>
      <w:r>
        <w:rPr>
          <w:rFonts w:asciiTheme="minorEastAsia" w:hAnsiTheme="minorEastAsia" w:cs="宋体" w:hint="eastAsia"/>
          <w:sz w:val="24"/>
          <w:szCs w:val="24"/>
        </w:rPr>
        <w:t>专业拓展课程</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w:t>
      </w:r>
      <w:r>
        <w:rPr>
          <w:rFonts w:asciiTheme="minorEastAsia" w:hAnsiTheme="minorEastAsia" w:cs="宋体" w:hint="eastAsia"/>
          <w:sz w:val="24"/>
          <w:szCs w:val="24"/>
        </w:rPr>
        <w:t>1</w:t>
      </w:r>
      <w:r>
        <w:rPr>
          <w:rFonts w:asciiTheme="minorEastAsia" w:hAnsiTheme="minorEastAsia" w:cs="宋体" w:hint="eastAsia"/>
          <w:sz w:val="24"/>
          <w:szCs w:val="24"/>
        </w:rPr>
        <w:t>）电子竞技用户分析</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课程目标：了解电子竞技用户的分析和效果评估的方法。</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教学内容：电子竞技用户概述，电子竞技用户行为测量的基本方法，电子竞技用户</w:t>
      </w:r>
      <w:r>
        <w:rPr>
          <w:rFonts w:asciiTheme="minorEastAsia" w:hAnsiTheme="minorEastAsia" w:cs="宋体" w:hint="eastAsia"/>
          <w:sz w:val="24"/>
          <w:szCs w:val="24"/>
        </w:rPr>
        <w:t>模型和思维方式</w:t>
      </w:r>
      <w:r>
        <w:rPr>
          <w:rFonts w:asciiTheme="minorEastAsia" w:hAnsiTheme="minorEastAsia" w:cs="宋体" w:hint="eastAsia"/>
          <w:sz w:val="24"/>
          <w:szCs w:val="24"/>
        </w:rPr>
        <w:t>，电子竞技用户测量与效果评估</w:t>
      </w:r>
      <w:r>
        <w:rPr>
          <w:rFonts w:asciiTheme="minorEastAsia" w:hAnsiTheme="minorEastAsia" w:cs="宋体" w:hint="eastAsia"/>
          <w:sz w:val="24"/>
          <w:szCs w:val="24"/>
        </w:rPr>
        <w:t>。</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w:t>
      </w:r>
      <w:r>
        <w:rPr>
          <w:rFonts w:asciiTheme="minorEastAsia" w:hAnsiTheme="minorEastAsia" w:cs="宋体" w:hint="eastAsia"/>
          <w:sz w:val="24"/>
          <w:szCs w:val="24"/>
        </w:rPr>
        <w:t>2</w:t>
      </w:r>
      <w:r>
        <w:rPr>
          <w:rFonts w:asciiTheme="minorEastAsia" w:hAnsiTheme="minorEastAsia" w:cs="宋体" w:hint="eastAsia"/>
          <w:sz w:val="24"/>
          <w:szCs w:val="24"/>
        </w:rPr>
        <w:t>）电子竞技数据分析与解析</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课程目标：</w:t>
      </w:r>
      <w:r>
        <w:rPr>
          <w:rFonts w:asciiTheme="minorEastAsia" w:hAnsiTheme="minorEastAsia" w:cs="宋体" w:hint="eastAsia"/>
          <w:sz w:val="24"/>
          <w:szCs w:val="24"/>
        </w:rPr>
        <w:t>掌握</w:t>
      </w:r>
      <w:r>
        <w:rPr>
          <w:rFonts w:asciiTheme="minorEastAsia" w:hAnsiTheme="minorEastAsia" w:cs="宋体" w:hint="eastAsia"/>
          <w:sz w:val="24"/>
          <w:szCs w:val="24"/>
        </w:rPr>
        <w:t>电子竞技</w:t>
      </w:r>
      <w:r>
        <w:rPr>
          <w:rFonts w:asciiTheme="minorEastAsia" w:hAnsiTheme="minorEastAsia" w:cs="宋体" w:hint="eastAsia"/>
          <w:sz w:val="24"/>
          <w:szCs w:val="24"/>
        </w:rPr>
        <w:t>项目</w:t>
      </w:r>
      <w:r>
        <w:rPr>
          <w:rFonts w:asciiTheme="minorEastAsia" w:hAnsiTheme="minorEastAsia" w:cs="宋体" w:hint="eastAsia"/>
          <w:sz w:val="24"/>
          <w:szCs w:val="24"/>
        </w:rPr>
        <w:t>数据</w:t>
      </w:r>
      <w:r>
        <w:rPr>
          <w:rFonts w:asciiTheme="minorEastAsia" w:hAnsiTheme="minorEastAsia" w:cs="宋体" w:hint="eastAsia"/>
          <w:sz w:val="24"/>
          <w:szCs w:val="24"/>
        </w:rPr>
        <w:t>的收集和处理方法</w:t>
      </w:r>
      <w:r>
        <w:rPr>
          <w:rFonts w:asciiTheme="minorEastAsia" w:hAnsiTheme="minorEastAsia" w:cs="宋体" w:hint="eastAsia"/>
          <w:sz w:val="24"/>
          <w:szCs w:val="24"/>
        </w:rPr>
        <w:t>。</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教学内容：大数据与数据分析，基于互联网的数据存储，数据分析工具，各类网站数据分析与应用等内容。</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w:t>
      </w:r>
      <w:r>
        <w:rPr>
          <w:rFonts w:asciiTheme="minorEastAsia" w:hAnsiTheme="minorEastAsia" w:cs="宋体" w:hint="eastAsia"/>
          <w:sz w:val="24"/>
          <w:szCs w:val="24"/>
        </w:rPr>
        <w:t>3</w:t>
      </w:r>
      <w:r>
        <w:rPr>
          <w:rFonts w:asciiTheme="minorEastAsia" w:hAnsiTheme="minorEastAsia" w:cs="宋体" w:hint="eastAsia"/>
          <w:sz w:val="24"/>
          <w:szCs w:val="24"/>
        </w:rPr>
        <w:t>）电竞短视频制作实务</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课程目标：掌握电竞短视频</w:t>
      </w:r>
      <w:r>
        <w:rPr>
          <w:rFonts w:asciiTheme="minorEastAsia" w:hAnsiTheme="minorEastAsia" w:cs="宋体" w:hint="eastAsia"/>
          <w:sz w:val="24"/>
          <w:szCs w:val="24"/>
        </w:rPr>
        <w:t>的制作和发布的方法</w:t>
      </w:r>
      <w:r>
        <w:rPr>
          <w:rFonts w:asciiTheme="minorEastAsia" w:hAnsiTheme="minorEastAsia" w:cs="宋体" w:hint="eastAsia"/>
          <w:sz w:val="24"/>
          <w:szCs w:val="24"/>
        </w:rPr>
        <w:t>。</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教学内容：电竞短视频的营销</w:t>
      </w:r>
      <w:r>
        <w:rPr>
          <w:rFonts w:asciiTheme="minorEastAsia" w:hAnsiTheme="minorEastAsia" w:cs="宋体" w:hint="eastAsia"/>
          <w:sz w:val="24"/>
          <w:szCs w:val="24"/>
        </w:rPr>
        <w:t>、运营和制作方法，电竞短视频的相关平台及分发，电竞短视频的发布及核查复盘以及电竞短视频娱乐化思路。</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w:t>
      </w:r>
      <w:r>
        <w:rPr>
          <w:rFonts w:asciiTheme="minorEastAsia" w:hAnsiTheme="minorEastAsia" w:cs="宋体" w:hint="eastAsia"/>
          <w:sz w:val="24"/>
          <w:szCs w:val="24"/>
        </w:rPr>
        <w:t>4</w:t>
      </w:r>
      <w:r>
        <w:rPr>
          <w:rFonts w:asciiTheme="minorEastAsia" w:hAnsiTheme="minorEastAsia" w:cs="宋体" w:hint="eastAsia"/>
          <w:sz w:val="24"/>
          <w:szCs w:val="24"/>
        </w:rPr>
        <w:t>）电竞节目编导与制作</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课程目标：掌握电竞节目</w:t>
      </w:r>
      <w:r>
        <w:rPr>
          <w:rFonts w:asciiTheme="minorEastAsia" w:hAnsiTheme="minorEastAsia" w:cs="宋体" w:hint="eastAsia"/>
          <w:sz w:val="24"/>
          <w:szCs w:val="24"/>
        </w:rPr>
        <w:t>的制作方法</w:t>
      </w:r>
      <w:r>
        <w:rPr>
          <w:rFonts w:asciiTheme="minorEastAsia" w:hAnsiTheme="minorEastAsia" w:cs="宋体" w:hint="eastAsia"/>
          <w:sz w:val="24"/>
          <w:szCs w:val="24"/>
        </w:rPr>
        <w:t>。</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教学内容：</w:t>
      </w:r>
      <w:r>
        <w:rPr>
          <w:rFonts w:asciiTheme="minorEastAsia" w:hAnsiTheme="minorEastAsia" w:cs="宋体" w:hint="eastAsia"/>
          <w:sz w:val="24"/>
          <w:szCs w:val="24"/>
        </w:rPr>
        <w:t>电竞节目的特点，电竞节目的制作方法，电竞节目的前期准备，电竞节目的包装和推广</w:t>
      </w:r>
      <w:r>
        <w:rPr>
          <w:rFonts w:asciiTheme="minorEastAsia" w:hAnsiTheme="minorEastAsia" w:cs="宋体" w:hint="eastAsia"/>
          <w:sz w:val="24"/>
          <w:szCs w:val="24"/>
        </w:rPr>
        <w:t>。</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w:t>
      </w:r>
      <w:r>
        <w:rPr>
          <w:rFonts w:asciiTheme="minorEastAsia" w:hAnsiTheme="minorEastAsia" w:cs="宋体" w:hint="eastAsia"/>
          <w:sz w:val="24"/>
          <w:szCs w:val="24"/>
        </w:rPr>
        <w:t>5</w:t>
      </w:r>
      <w:r>
        <w:rPr>
          <w:rFonts w:asciiTheme="minorEastAsia" w:hAnsiTheme="minorEastAsia" w:cs="宋体" w:hint="eastAsia"/>
          <w:sz w:val="24"/>
          <w:szCs w:val="24"/>
        </w:rPr>
        <w:t>）电子竞技赛事导编播</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课程目标：掌握</w:t>
      </w:r>
      <w:r>
        <w:rPr>
          <w:rFonts w:asciiTheme="minorEastAsia" w:hAnsiTheme="minorEastAsia" w:cs="宋体" w:hint="eastAsia"/>
          <w:sz w:val="24"/>
          <w:szCs w:val="24"/>
        </w:rPr>
        <w:t>电竞赛事导播的技术</w:t>
      </w:r>
      <w:r>
        <w:rPr>
          <w:rFonts w:asciiTheme="minorEastAsia" w:hAnsiTheme="minorEastAsia" w:cs="宋体" w:hint="eastAsia"/>
          <w:sz w:val="24"/>
          <w:szCs w:val="24"/>
        </w:rPr>
        <w:t>。</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教学内容：导播技术基础、镜头切换、主镜头顺序、实时赛事回放、导播过程中插入游戏角色的简介以及分时段转播技术等。</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w:t>
      </w:r>
      <w:r>
        <w:rPr>
          <w:rFonts w:asciiTheme="minorEastAsia" w:hAnsiTheme="minorEastAsia" w:cs="宋体" w:hint="eastAsia"/>
          <w:sz w:val="24"/>
          <w:szCs w:val="24"/>
        </w:rPr>
        <w:t>6</w:t>
      </w:r>
      <w:r>
        <w:rPr>
          <w:rFonts w:asciiTheme="minorEastAsia" w:hAnsiTheme="minorEastAsia" w:cs="宋体" w:hint="eastAsia"/>
          <w:sz w:val="24"/>
          <w:szCs w:val="24"/>
        </w:rPr>
        <w:t>）电子竞技传播与解说</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课程目标：掌握电子竞技解说员的</w:t>
      </w:r>
      <w:r>
        <w:rPr>
          <w:rFonts w:asciiTheme="minorEastAsia" w:hAnsiTheme="minorEastAsia" w:cs="宋体" w:hint="eastAsia"/>
          <w:sz w:val="24"/>
          <w:szCs w:val="24"/>
        </w:rPr>
        <w:t>技巧以及电子竞技相关写作</w:t>
      </w:r>
      <w:r>
        <w:rPr>
          <w:rFonts w:asciiTheme="minorEastAsia" w:hAnsiTheme="minorEastAsia" w:cs="宋体" w:hint="eastAsia"/>
          <w:sz w:val="24"/>
          <w:szCs w:val="24"/>
        </w:rPr>
        <w:t>。</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教学内容：电子竞技解说员的相关知识、电子竞技新闻采访与写作、电子竞技赛事战报的撰写、电子竞技解说艺术、电子竞技直播的主播技术运用等内容。</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w:t>
      </w:r>
      <w:r>
        <w:rPr>
          <w:rFonts w:asciiTheme="minorEastAsia" w:hAnsiTheme="minorEastAsia" w:cs="宋体" w:hint="eastAsia"/>
          <w:sz w:val="24"/>
          <w:szCs w:val="24"/>
        </w:rPr>
        <w:t>7</w:t>
      </w:r>
      <w:r>
        <w:rPr>
          <w:rFonts w:asciiTheme="minorEastAsia" w:hAnsiTheme="minorEastAsia" w:cs="宋体" w:hint="eastAsia"/>
          <w:sz w:val="24"/>
          <w:szCs w:val="24"/>
        </w:rPr>
        <w:t>）电子竞技赛事内容制作</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课程目标：掌握</w:t>
      </w:r>
      <w:r>
        <w:rPr>
          <w:rFonts w:asciiTheme="minorEastAsia" w:hAnsiTheme="minorEastAsia" w:cs="宋体" w:hint="eastAsia"/>
          <w:sz w:val="24"/>
          <w:szCs w:val="24"/>
        </w:rPr>
        <w:t>电竞赛事内容的制作方法</w:t>
      </w:r>
      <w:r>
        <w:rPr>
          <w:rFonts w:asciiTheme="minorEastAsia" w:hAnsiTheme="minorEastAsia" w:cs="宋体" w:hint="eastAsia"/>
          <w:sz w:val="24"/>
          <w:szCs w:val="24"/>
        </w:rPr>
        <w:t>。</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教学内容：</w:t>
      </w:r>
      <w:r>
        <w:rPr>
          <w:rFonts w:asciiTheme="minorEastAsia" w:hAnsiTheme="minorEastAsia" w:cs="宋体" w:hint="eastAsia"/>
          <w:sz w:val="24"/>
          <w:szCs w:val="24"/>
        </w:rPr>
        <w:t>KV</w:t>
      </w:r>
      <w:r>
        <w:rPr>
          <w:rFonts w:asciiTheme="minorEastAsia" w:hAnsiTheme="minorEastAsia" w:cs="宋体" w:hint="eastAsia"/>
          <w:sz w:val="24"/>
          <w:szCs w:val="24"/>
        </w:rPr>
        <w:t>、</w:t>
      </w:r>
      <w:r>
        <w:rPr>
          <w:rFonts w:asciiTheme="minorEastAsia" w:hAnsiTheme="minorEastAsia" w:cs="宋体" w:hint="eastAsia"/>
          <w:sz w:val="24"/>
          <w:szCs w:val="24"/>
        </w:rPr>
        <w:t>UI</w:t>
      </w:r>
      <w:r>
        <w:rPr>
          <w:rFonts w:asciiTheme="minorEastAsia" w:hAnsiTheme="minorEastAsia" w:cs="宋体" w:hint="eastAsia"/>
          <w:sz w:val="24"/>
          <w:szCs w:val="24"/>
        </w:rPr>
        <w:t>界面、字幕、转场动画等赛事内容相关的素材制作以及掌</w:t>
      </w:r>
      <w:r>
        <w:rPr>
          <w:rFonts w:asciiTheme="minorEastAsia" w:hAnsiTheme="minorEastAsia" w:cs="宋体" w:hint="eastAsia"/>
          <w:sz w:val="24"/>
          <w:szCs w:val="24"/>
        </w:rPr>
        <w:lastRenderedPageBreak/>
        <w:t>握计划工作表制作的</w:t>
      </w:r>
      <w:r>
        <w:rPr>
          <w:rFonts w:asciiTheme="minorEastAsia" w:hAnsiTheme="minorEastAsia" w:cs="宋体" w:hint="eastAsia"/>
          <w:sz w:val="24"/>
          <w:szCs w:val="24"/>
        </w:rPr>
        <w:t>方法。通过本门课程学习，使学生掌握电竞赛事活动中各类素材和内容的制作方法。</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w:t>
      </w:r>
      <w:r>
        <w:rPr>
          <w:rFonts w:asciiTheme="minorEastAsia" w:hAnsiTheme="minorEastAsia" w:cs="宋体" w:hint="eastAsia"/>
          <w:sz w:val="24"/>
          <w:szCs w:val="24"/>
        </w:rPr>
        <w:t>8</w:t>
      </w:r>
      <w:r>
        <w:rPr>
          <w:rFonts w:asciiTheme="minorEastAsia" w:hAnsiTheme="minorEastAsia" w:cs="宋体" w:hint="eastAsia"/>
          <w:sz w:val="24"/>
          <w:szCs w:val="24"/>
        </w:rPr>
        <w:t>）电子竞技职业生涯规划</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课程目标：掌握</w:t>
      </w:r>
      <w:r>
        <w:rPr>
          <w:rFonts w:asciiTheme="minorEastAsia" w:hAnsiTheme="minorEastAsia" w:cs="宋体" w:hint="eastAsia"/>
          <w:sz w:val="24"/>
          <w:szCs w:val="24"/>
        </w:rPr>
        <w:t>电竞</w:t>
      </w:r>
      <w:r>
        <w:rPr>
          <w:rFonts w:asciiTheme="minorEastAsia" w:hAnsiTheme="minorEastAsia" w:cs="宋体" w:hint="eastAsia"/>
          <w:sz w:val="24"/>
          <w:szCs w:val="24"/>
        </w:rPr>
        <w:t>职业生涯</w:t>
      </w:r>
      <w:r>
        <w:rPr>
          <w:rFonts w:asciiTheme="minorEastAsia" w:hAnsiTheme="minorEastAsia" w:cs="宋体" w:hint="eastAsia"/>
          <w:sz w:val="24"/>
          <w:szCs w:val="24"/>
        </w:rPr>
        <w:t>的</w:t>
      </w:r>
      <w:r>
        <w:rPr>
          <w:rFonts w:asciiTheme="minorEastAsia" w:hAnsiTheme="minorEastAsia" w:cs="宋体" w:hint="eastAsia"/>
          <w:sz w:val="24"/>
          <w:szCs w:val="24"/>
        </w:rPr>
        <w:t>规划</w:t>
      </w:r>
      <w:r>
        <w:rPr>
          <w:rFonts w:asciiTheme="minorEastAsia" w:hAnsiTheme="minorEastAsia" w:cs="宋体" w:hint="eastAsia"/>
          <w:sz w:val="24"/>
          <w:szCs w:val="24"/>
        </w:rPr>
        <w:t>方法</w:t>
      </w:r>
      <w:r>
        <w:rPr>
          <w:rFonts w:asciiTheme="minorEastAsia" w:hAnsiTheme="minorEastAsia" w:cs="宋体" w:hint="eastAsia"/>
          <w:sz w:val="24"/>
          <w:szCs w:val="24"/>
        </w:rPr>
        <w:t>。</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教学内容：职业生涯规划概述、电子竞技职业、职责要求与职业发展、电子竞技职业选择与就业准备、电子竞技职业适应、电子竞技从业环境等内容。</w:t>
      </w:r>
    </w:p>
    <w:p w:rsidR="00FE78EE" w:rsidRDefault="00E24E89">
      <w:pPr>
        <w:tabs>
          <w:tab w:val="left" w:pos="360"/>
        </w:tabs>
        <w:spacing w:line="400" w:lineRule="atLeast"/>
        <w:ind w:firstLineChars="200" w:firstLine="482"/>
        <w:rPr>
          <w:rFonts w:asciiTheme="minorEastAsia" w:hAnsiTheme="minorEastAsia" w:cs="宋体"/>
          <w:sz w:val="24"/>
          <w:szCs w:val="24"/>
        </w:rPr>
      </w:pPr>
      <w:r>
        <w:rPr>
          <w:rFonts w:asciiTheme="minorEastAsia" w:hAnsiTheme="minorEastAsia" w:cs="宋体" w:hint="eastAsia"/>
          <w:b/>
          <w:sz w:val="24"/>
          <w:szCs w:val="24"/>
        </w:rPr>
        <w:t>（三）实践课程平台</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1.</w:t>
      </w:r>
      <w:r>
        <w:rPr>
          <w:rFonts w:asciiTheme="minorEastAsia" w:hAnsiTheme="minorEastAsia" w:cs="宋体" w:hint="eastAsia"/>
          <w:sz w:val="24"/>
          <w:szCs w:val="24"/>
        </w:rPr>
        <w:t>专项实践课程</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w:t>
      </w:r>
      <w:r>
        <w:rPr>
          <w:rFonts w:asciiTheme="minorEastAsia" w:hAnsiTheme="minorEastAsia" w:cs="宋体" w:hint="eastAsia"/>
          <w:sz w:val="24"/>
          <w:szCs w:val="24"/>
        </w:rPr>
        <w:t>1</w:t>
      </w:r>
      <w:r>
        <w:rPr>
          <w:rFonts w:asciiTheme="minorEastAsia" w:hAnsiTheme="minorEastAsia" w:cs="宋体" w:hint="eastAsia"/>
          <w:sz w:val="24"/>
          <w:szCs w:val="24"/>
        </w:rPr>
        <w:t>）入学教育与专业概述</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教学内容：</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w:t>
      </w:r>
      <w:r>
        <w:rPr>
          <w:rFonts w:asciiTheme="minorEastAsia" w:hAnsiTheme="minorEastAsia" w:cs="宋体" w:hint="eastAsia"/>
          <w:sz w:val="24"/>
          <w:szCs w:val="24"/>
        </w:rPr>
        <w:t>2</w:t>
      </w:r>
      <w:r>
        <w:rPr>
          <w:rFonts w:asciiTheme="minorEastAsia" w:hAnsiTheme="minorEastAsia" w:cs="宋体" w:hint="eastAsia"/>
          <w:sz w:val="24"/>
          <w:szCs w:val="24"/>
        </w:rPr>
        <w:t>）军事实践</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课程目标：了解中国人民解放军三大条令的主要内容</w:t>
      </w:r>
      <w:r>
        <w:rPr>
          <w:rFonts w:asciiTheme="minorEastAsia" w:hAnsiTheme="minorEastAsia" w:cs="宋体" w:hint="eastAsia"/>
          <w:sz w:val="24"/>
          <w:szCs w:val="24"/>
        </w:rPr>
        <w:t>,</w:t>
      </w:r>
      <w:r>
        <w:rPr>
          <w:rFonts w:asciiTheme="minorEastAsia" w:hAnsiTheme="minorEastAsia" w:cs="宋体" w:hint="eastAsia"/>
          <w:sz w:val="24"/>
          <w:szCs w:val="24"/>
        </w:rPr>
        <w:t>掌握队列动作的基本要领</w:t>
      </w:r>
      <w:r>
        <w:rPr>
          <w:rFonts w:asciiTheme="minorEastAsia" w:hAnsiTheme="minorEastAsia" w:cs="宋体" w:hint="eastAsia"/>
          <w:sz w:val="24"/>
          <w:szCs w:val="24"/>
        </w:rPr>
        <w:t>,</w:t>
      </w:r>
      <w:r>
        <w:rPr>
          <w:rFonts w:asciiTheme="minorEastAsia" w:hAnsiTheme="minorEastAsia" w:cs="宋体" w:hint="eastAsia"/>
          <w:sz w:val="24"/>
          <w:szCs w:val="24"/>
        </w:rPr>
        <w:t>养成良好的军事素养</w:t>
      </w:r>
      <w:r>
        <w:rPr>
          <w:rFonts w:asciiTheme="minorEastAsia" w:hAnsiTheme="minorEastAsia" w:cs="宋体" w:hint="eastAsia"/>
          <w:sz w:val="24"/>
          <w:szCs w:val="24"/>
        </w:rPr>
        <w:t>,</w:t>
      </w:r>
      <w:r>
        <w:rPr>
          <w:rFonts w:asciiTheme="minorEastAsia" w:hAnsiTheme="minorEastAsia" w:cs="宋体" w:hint="eastAsia"/>
          <w:sz w:val="24"/>
          <w:szCs w:val="24"/>
        </w:rPr>
        <w:t>增强组织纪律</w:t>
      </w:r>
      <w:r>
        <w:rPr>
          <w:rFonts w:asciiTheme="minorEastAsia" w:hAnsiTheme="minorEastAsia" w:cs="宋体" w:hint="eastAsia"/>
          <w:sz w:val="24"/>
          <w:szCs w:val="24"/>
        </w:rPr>
        <w:t xml:space="preserve"> </w:t>
      </w:r>
      <w:r>
        <w:rPr>
          <w:rFonts w:asciiTheme="minorEastAsia" w:hAnsiTheme="minorEastAsia" w:cs="宋体" w:hint="eastAsia"/>
          <w:sz w:val="24"/>
          <w:szCs w:val="24"/>
        </w:rPr>
        <w:t>观念</w:t>
      </w:r>
      <w:r>
        <w:rPr>
          <w:rFonts w:asciiTheme="minorEastAsia" w:hAnsiTheme="minorEastAsia" w:cs="宋体" w:hint="eastAsia"/>
          <w:sz w:val="24"/>
          <w:szCs w:val="24"/>
        </w:rPr>
        <w:t>,</w:t>
      </w:r>
      <w:r>
        <w:rPr>
          <w:rFonts w:asciiTheme="minorEastAsia" w:hAnsiTheme="minorEastAsia" w:cs="宋体" w:hint="eastAsia"/>
          <w:sz w:val="24"/>
          <w:szCs w:val="24"/>
        </w:rPr>
        <w:t>培养学生令行禁止、吃苦耐劳、团结奋进的集体荣誉精神。</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教学内容：包括《内务条令》《纪律条令》《队列条令》《格斗基础》《战场医疗救护》《战备规定》《紧急集合》《行军拉练》《国防动员》教育。集合、离散、整齐、报数、出列、入列、行进、</w:t>
      </w:r>
      <w:r>
        <w:rPr>
          <w:rFonts w:asciiTheme="minorEastAsia" w:hAnsiTheme="minorEastAsia" w:cs="宋体" w:hint="eastAsia"/>
          <w:sz w:val="24"/>
          <w:szCs w:val="24"/>
        </w:rPr>
        <w:t xml:space="preserve"> </w:t>
      </w:r>
      <w:r>
        <w:rPr>
          <w:rFonts w:asciiTheme="minorEastAsia" w:hAnsiTheme="minorEastAsia" w:cs="宋体" w:hint="eastAsia"/>
          <w:sz w:val="24"/>
          <w:szCs w:val="24"/>
        </w:rPr>
        <w:t>停止、方向变换，走进军营</w:t>
      </w:r>
      <w:r>
        <w:rPr>
          <w:rFonts w:asciiTheme="minorEastAsia" w:hAnsiTheme="minorEastAsia" w:cs="宋体" w:hint="eastAsia"/>
          <w:sz w:val="24"/>
          <w:szCs w:val="24"/>
        </w:rPr>
        <w:t>,</w:t>
      </w:r>
      <w:r>
        <w:rPr>
          <w:rFonts w:asciiTheme="minorEastAsia" w:hAnsiTheme="minorEastAsia" w:cs="宋体" w:hint="eastAsia"/>
          <w:sz w:val="24"/>
          <w:szCs w:val="24"/>
        </w:rPr>
        <w:t>学唱军营歌曲</w:t>
      </w:r>
      <w:r>
        <w:rPr>
          <w:rFonts w:asciiTheme="minorEastAsia" w:hAnsiTheme="minorEastAsia" w:cs="宋体" w:hint="eastAsia"/>
          <w:sz w:val="24"/>
          <w:szCs w:val="24"/>
        </w:rPr>
        <w:t>,</w:t>
      </w:r>
      <w:r>
        <w:rPr>
          <w:rFonts w:asciiTheme="minorEastAsia" w:hAnsiTheme="minorEastAsia" w:cs="宋体" w:hint="eastAsia"/>
          <w:sz w:val="24"/>
          <w:szCs w:val="24"/>
        </w:rPr>
        <w:t>走进爱国主义教育基地，了解军事思想的内涵和形成与发展历程，了解中国国防、国家安全、军事思想、现代战争等。</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2.</w:t>
      </w:r>
      <w:r>
        <w:rPr>
          <w:rFonts w:asciiTheme="minorEastAsia" w:hAnsiTheme="minorEastAsia" w:cs="宋体" w:hint="eastAsia"/>
          <w:sz w:val="24"/>
          <w:szCs w:val="24"/>
        </w:rPr>
        <w:t>综合技能课程</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w:t>
      </w:r>
      <w:r>
        <w:rPr>
          <w:rFonts w:asciiTheme="minorEastAsia" w:hAnsiTheme="minorEastAsia" w:cs="宋体" w:hint="eastAsia"/>
          <w:sz w:val="24"/>
          <w:szCs w:val="24"/>
        </w:rPr>
        <w:t>1</w:t>
      </w:r>
      <w:r>
        <w:rPr>
          <w:rFonts w:asciiTheme="minorEastAsia" w:hAnsiTheme="minorEastAsia" w:cs="宋体" w:hint="eastAsia"/>
          <w:sz w:val="24"/>
          <w:szCs w:val="24"/>
        </w:rPr>
        <w:t>）电子竞技赛事策划与组织</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课程目标：</w:t>
      </w:r>
      <w:r>
        <w:rPr>
          <w:rFonts w:asciiTheme="minorEastAsia" w:hAnsiTheme="minorEastAsia" w:cs="宋体" w:hint="eastAsia"/>
          <w:sz w:val="24"/>
          <w:szCs w:val="24"/>
        </w:rPr>
        <w:t>掌握电子竞技赛事策划与组织的一般方法。</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教学内容：电子竞技赛事的体系及规</w:t>
      </w:r>
      <w:r>
        <w:rPr>
          <w:rFonts w:asciiTheme="minorEastAsia" w:hAnsiTheme="minorEastAsia" w:cs="宋体" w:hint="eastAsia"/>
          <w:sz w:val="24"/>
          <w:szCs w:val="24"/>
        </w:rPr>
        <w:t>划、电子竞技赛事的利益关系、电子竞技赛事的运营管理机构、电子竞技赛事的赞助商及营销管理等。</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w:t>
      </w:r>
      <w:r>
        <w:rPr>
          <w:rFonts w:asciiTheme="minorEastAsia" w:hAnsiTheme="minorEastAsia" w:cs="宋体" w:hint="eastAsia"/>
          <w:sz w:val="24"/>
          <w:szCs w:val="24"/>
        </w:rPr>
        <w:t>2</w:t>
      </w:r>
      <w:r>
        <w:rPr>
          <w:rFonts w:asciiTheme="minorEastAsia" w:hAnsiTheme="minorEastAsia" w:cs="宋体" w:hint="eastAsia"/>
          <w:sz w:val="24"/>
          <w:szCs w:val="24"/>
        </w:rPr>
        <w:t>）电子竞技主播实训</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课程目标：掌握</w:t>
      </w:r>
      <w:r>
        <w:rPr>
          <w:rFonts w:asciiTheme="minorEastAsia" w:hAnsiTheme="minorEastAsia" w:cs="宋体" w:hint="eastAsia"/>
          <w:sz w:val="24"/>
          <w:szCs w:val="24"/>
        </w:rPr>
        <w:t>电竞赛事主播</w:t>
      </w:r>
      <w:r>
        <w:rPr>
          <w:rFonts w:asciiTheme="minorEastAsia" w:hAnsiTheme="minorEastAsia" w:cs="宋体" w:hint="eastAsia"/>
          <w:sz w:val="24"/>
          <w:szCs w:val="24"/>
        </w:rPr>
        <w:t>的</w:t>
      </w:r>
      <w:r>
        <w:rPr>
          <w:rFonts w:asciiTheme="minorEastAsia" w:hAnsiTheme="minorEastAsia" w:cs="宋体" w:hint="eastAsia"/>
          <w:sz w:val="24"/>
          <w:szCs w:val="24"/>
        </w:rPr>
        <w:t>内外部技巧</w:t>
      </w:r>
      <w:r>
        <w:rPr>
          <w:rFonts w:asciiTheme="minorEastAsia" w:hAnsiTheme="minorEastAsia" w:cs="宋体" w:hint="eastAsia"/>
          <w:sz w:val="24"/>
          <w:szCs w:val="24"/>
        </w:rPr>
        <w:t>。</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教学内容：塑造网红的基本方法、电子竞技主播的主要类型、发音基础、电子竞技主播的内部技巧与外部技巧。</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w:t>
      </w:r>
      <w:r>
        <w:rPr>
          <w:rFonts w:asciiTheme="minorEastAsia" w:hAnsiTheme="minorEastAsia" w:cs="宋体" w:hint="eastAsia"/>
          <w:sz w:val="24"/>
          <w:szCs w:val="24"/>
        </w:rPr>
        <w:t>3</w:t>
      </w:r>
      <w:r>
        <w:rPr>
          <w:rFonts w:asciiTheme="minorEastAsia" w:hAnsiTheme="minorEastAsia" w:cs="宋体" w:hint="eastAsia"/>
          <w:sz w:val="24"/>
          <w:szCs w:val="24"/>
        </w:rPr>
        <w:t>）电子竞技赛事内容加工和推广</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课程目标：掌握电子竞技赛事内容的制作</w:t>
      </w:r>
      <w:r>
        <w:rPr>
          <w:rFonts w:asciiTheme="minorEastAsia" w:hAnsiTheme="minorEastAsia" w:cs="宋体" w:hint="eastAsia"/>
          <w:sz w:val="24"/>
          <w:szCs w:val="24"/>
        </w:rPr>
        <w:t>和推广方法</w:t>
      </w:r>
      <w:r>
        <w:rPr>
          <w:rFonts w:asciiTheme="minorEastAsia" w:hAnsiTheme="minorEastAsia" w:cs="宋体" w:hint="eastAsia"/>
          <w:sz w:val="24"/>
          <w:szCs w:val="24"/>
        </w:rPr>
        <w:t>。</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教学内容：电子竞技赛事内容</w:t>
      </w:r>
      <w:r>
        <w:rPr>
          <w:rFonts w:asciiTheme="minorEastAsia" w:hAnsiTheme="minorEastAsia" w:cs="宋体" w:hint="eastAsia"/>
          <w:sz w:val="24"/>
          <w:szCs w:val="24"/>
        </w:rPr>
        <w:t>的制作方法、电子竞技赛事内容的包装和推广</w:t>
      </w:r>
      <w:r>
        <w:rPr>
          <w:rFonts w:asciiTheme="minorEastAsia" w:hAnsiTheme="minorEastAsia" w:cs="宋体" w:hint="eastAsia"/>
          <w:sz w:val="24"/>
          <w:szCs w:val="24"/>
        </w:rPr>
        <w:t>。</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3.</w:t>
      </w:r>
      <w:r>
        <w:rPr>
          <w:rFonts w:asciiTheme="minorEastAsia" w:hAnsiTheme="minorEastAsia" w:cs="宋体" w:hint="eastAsia"/>
          <w:sz w:val="24"/>
          <w:szCs w:val="24"/>
        </w:rPr>
        <w:t>企业实践教学</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w:t>
      </w:r>
      <w:r>
        <w:rPr>
          <w:rFonts w:asciiTheme="minorEastAsia" w:hAnsiTheme="minorEastAsia" w:cs="宋体" w:hint="eastAsia"/>
          <w:sz w:val="24"/>
          <w:szCs w:val="24"/>
        </w:rPr>
        <w:t>1</w:t>
      </w:r>
      <w:r>
        <w:rPr>
          <w:rFonts w:asciiTheme="minorEastAsia" w:hAnsiTheme="minorEastAsia" w:cs="宋体" w:hint="eastAsia"/>
          <w:sz w:val="24"/>
          <w:szCs w:val="24"/>
        </w:rPr>
        <w:t>）专业认知</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教学内容：专业介绍、专业课程介绍、专业教育。</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lastRenderedPageBreak/>
        <w:t>（</w:t>
      </w:r>
      <w:r>
        <w:rPr>
          <w:rFonts w:asciiTheme="minorEastAsia" w:hAnsiTheme="minorEastAsia" w:cs="宋体" w:hint="eastAsia"/>
          <w:sz w:val="24"/>
          <w:szCs w:val="24"/>
        </w:rPr>
        <w:t>2</w:t>
      </w:r>
      <w:r>
        <w:rPr>
          <w:rFonts w:asciiTheme="minorEastAsia" w:hAnsiTheme="minorEastAsia" w:cs="宋体" w:hint="eastAsia"/>
          <w:sz w:val="24"/>
          <w:szCs w:val="24"/>
        </w:rPr>
        <w:t>）认识实习</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教学</w:t>
      </w:r>
      <w:r>
        <w:rPr>
          <w:rFonts w:asciiTheme="minorEastAsia" w:hAnsiTheme="minorEastAsia" w:cs="宋体" w:hint="eastAsia"/>
          <w:sz w:val="24"/>
          <w:szCs w:val="24"/>
        </w:rPr>
        <w:t>内容：选择电子竞技运动技法、电子竞技教练技术、电子竞技赛事策划、电子竞技运营管理等以及相关岗位其中一个岗位进行跟岗实习。</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w:t>
      </w:r>
      <w:r>
        <w:rPr>
          <w:rFonts w:asciiTheme="minorEastAsia" w:hAnsiTheme="minorEastAsia" w:cs="宋体" w:hint="eastAsia"/>
          <w:sz w:val="24"/>
          <w:szCs w:val="24"/>
        </w:rPr>
        <w:t>3</w:t>
      </w:r>
      <w:r>
        <w:rPr>
          <w:rFonts w:asciiTheme="minorEastAsia" w:hAnsiTheme="minorEastAsia" w:cs="宋体" w:hint="eastAsia"/>
          <w:sz w:val="24"/>
          <w:szCs w:val="24"/>
        </w:rPr>
        <w:t>）岗位实习</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课程目标：</w:t>
      </w:r>
      <w:r>
        <w:rPr>
          <w:rFonts w:asciiTheme="minorEastAsia" w:hAnsiTheme="minorEastAsia" w:cs="宋体" w:hint="eastAsia"/>
          <w:sz w:val="24"/>
          <w:szCs w:val="24"/>
        </w:rPr>
        <w:t>将电子竞技的相关理论应用到实践中。</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教学内容：选择电子竞技运动、电子竞技教练、电子竞技赛事策划、电子竞技运营管理等以及相关岗位其中一个岗位进行</w:t>
      </w:r>
      <w:r>
        <w:rPr>
          <w:rFonts w:asciiTheme="minorEastAsia" w:hAnsiTheme="minorEastAsia" w:cs="宋体" w:hint="eastAsia"/>
          <w:sz w:val="24"/>
          <w:szCs w:val="24"/>
        </w:rPr>
        <w:t>岗位</w:t>
      </w:r>
      <w:r>
        <w:rPr>
          <w:rFonts w:asciiTheme="minorEastAsia" w:hAnsiTheme="minorEastAsia" w:cs="宋体" w:hint="eastAsia"/>
          <w:sz w:val="24"/>
          <w:szCs w:val="24"/>
        </w:rPr>
        <w:t>实习。</w:t>
      </w:r>
    </w:p>
    <w:p w:rsidR="00FE78EE" w:rsidRDefault="00E24E89">
      <w:pPr>
        <w:tabs>
          <w:tab w:val="left" w:pos="360"/>
        </w:tabs>
        <w:spacing w:line="400" w:lineRule="exact"/>
        <w:ind w:firstLineChars="200" w:firstLine="482"/>
        <w:rPr>
          <w:rFonts w:asciiTheme="minorEastAsia" w:hAnsiTheme="minorEastAsia" w:cstheme="minorEastAsia"/>
          <w:b/>
          <w:sz w:val="24"/>
          <w:szCs w:val="24"/>
        </w:rPr>
      </w:pPr>
      <w:r>
        <w:rPr>
          <w:rFonts w:asciiTheme="minorEastAsia" w:hAnsiTheme="minorEastAsia" w:cstheme="minorEastAsia" w:hint="eastAsia"/>
          <w:b/>
          <w:sz w:val="24"/>
          <w:szCs w:val="24"/>
        </w:rPr>
        <w:t>（四）就业与十大育人体系平台</w:t>
      </w:r>
    </w:p>
    <w:p w:rsidR="00FE78EE" w:rsidRDefault="00E24E89">
      <w:pPr>
        <w:spacing w:line="400" w:lineRule="exact"/>
        <w:ind w:firstLineChars="200" w:firstLine="480"/>
        <w:rPr>
          <w:rFonts w:asciiTheme="minorEastAsia" w:hAnsiTheme="minorEastAsia" w:cstheme="minorEastAsia"/>
          <w:sz w:val="24"/>
          <w:szCs w:val="24"/>
        </w:rPr>
      </w:pPr>
      <w:r>
        <w:rPr>
          <w:rFonts w:asciiTheme="minorEastAsia" w:hAnsiTheme="minorEastAsia" w:cstheme="minorEastAsia"/>
          <w:sz w:val="24"/>
          <w:szCs w:val="24"/>
        </w:rPr>
        <w:t>1.</w:t>
      </w:r>
      <w:r>
        <w:rPr>
          <w:rFonts w:asciiTheme="minorEastAsia" w:hAnsiTheme="minorEastAsia" w:cstheme="minorEastAsia" w:hint="eastAsia"/>
          <w:sz w:val="24"/>
          <w:szCs w:val="24"/>
        </w:rPr>
        <w:t>双创就业课程</w:t>
      </w:r>
    </w:p>
    <w:p w:rsidR="00FE78EE" w:rsidRDefault="00E24E89">
      <w:pPr>
        <w:spacing w:line="400" w:lineRule="exact"/>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w:t>
      </w:r>
      <w:r>
        <w:rPr>
          <w:rFonts w:asciiTheme="minorEastAsia" w:hAnsiTheme="minorEastAsia" w:cstheme="minorEastAsia" w:hint="eastAsia"/>
          <w:sz w:val="24"/>
          <w:szCs w:val="24"/>
        </w:rPr>
        <w:t>1</w:t>
      </w:r>
      <w:r>
        <w:rPr>
          <w:rFonts w:asciiTheme="minorEastAsia" w:hAnsiTheme="minorEastAsia" w:cstheme="minorEastAsia" w:hint="eastAsia"/>
          <w:sz w:val="24"/>
          <w:szCs w:val="24"/>
        </w:rPr>
        <w:t>）创新创业通识课程</w:t>
      </w:r>
    </w:p>
    <w:p w:rsidR="00FE78EE" w:rsidRDefault="00E24E89">
      <w:pPr>
        <w:spacing w:line="400" w:lineRule="exact"/>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课程目标：激发大学生职业生涯发展的自主意识，树立正确的就业观，促使大学生理性地规划自身未来的发展，并努力在学习过程中自觉地提高就业能力和生涯管理能力。</w:t>
      </w:r>
    </w:p>
    <w:p w:rsidR="00FE78EE" w:rsidRDefault="00E24E89">
      <w:pPr>
        <w:spacing w:line="400" w:lineRule="exact"/>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教学内容：正确认识自我，适应大学生活；职业与成才的关系，职业生涯规划的意义与基本内容；如何做好职业生涯规划，职业生涯规划书的制作；就业形势分析，就业政策；求职准备与求职技巧，就业权益保护等。</w:t>
      </w:r>
    </w:p>
    <w:p w:rsidR="00FE78EE" w:rsidRDefault="00E24E89">
      <w:pPr>
        <w:spacing w:line="400" w:lineRule="exact"/>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w:t>
      </w:r>
      <w:r>
        <w:rPr>
          <w:rFonts w:asciiTheme="minorEastAsia" w:hAnsiTheme="minorEastAsia" w:cstheme="minorEastAsia" w:hint="eastAsia"/>
          <w:sz w:val="24"/>
          <w:szCs w:val="24"/>
        </w:rPr>
        <w:t>2</w:t>
      </w:r>
      <w:r>
        <w:rPr>
          <w:rFonts w:asciiTheme="minorEastAsia" w:hAnsiTheme="minorEastAsia" w:cstheme="minorEastAsia" w:hint="eastAsia"/>
          <w:sz w:val="24"/>
          <w:szCs w:val="24"/>
        </w:rPr>
        <w:t>）就业与职业规划</w:t>
      </w:r>
    </w:p>
    <w:p w:rsidR="00FE78EE" w:rsidRDefault="00E24E89">
      <w:pPr>
        <w:spacing w:line="400" w:lineRule="exact"/>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课程目标：培养学生创新意识，树立创新强国的理念，掌握开展创新创业活动所需的相关知识，锻炼学生发现问题并创新地解决问题的能力。</w:t>
      </w:r>
    </w:p>
    <w:p w:rsidR="00FE78EE" w:rsidRDefault="00E24E89">
      <w:pPr>
        <w:spacing w:line="400" w:lineRule="exact"/>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教学内容：通过痛点分</w:t>
      </w:r>
      <w:r>
        <w:rPr>
          <w:rFonts w:asciiTheme="minorEastAsia" w:hAnsiTheme="minorEastAsia" w:cstheme="minorEastAsia" w:hint="eastAsia"/>
          <w:sz w:val="24"/>
          <w:szCs w:val="24"/>
        </w:rPr>
        <w:t>析、创新性地寻找解决方案、商业模式分析等步骤，从</w:t>
      </w:r>
      <w:r>
        <w:rPr>
          <w:rFonts w:asciiTheme="minorEastAsia" w:hAnsiTheme="minorEastAsia" w:cstheme="minorEastAsia" w:hint="eastAsia"/>
          <w:sz w:val="24"/>
          <w:szCs w:val="24"/>
        </w:rPr>
        <w:t>0</w:t>
      </w:r>
      <w:r>
        <w:rPr>
          <w:rFonts w:asciiTheme="minorEastAsia" w:hAnsiTheme="minorEastAsia" w:cstheme="minorEastAsia" w:hint="eastAsia"/>
          <w:sz w:val="24"/>
          <w:szCs w:val="24"/>
        </w:rPr>
        <w:t>到</w:t>
      </w:r>
      <w:r>
        <w:rPr>
          <w:rFonts w:asciiTheme="minorEastAsia" w:hAnsiTheme="minorEastAsia" w:cstheme="minorEastAsia" w:hint="eastAsia"/>
          <w:sz w:val="24"/>
          <w:szCs w:val="24"/>
        </w:rPr>
        <w:t>1</w:t>
      </w:r>
      <w:r>
        <w:rPr>
          <w:rFonts w:asciiTheme="minorEastAsia" w:hAnsiTheme="minorEastAsia" w:cstheme="minorEastAsia" w:hint="eastAsia"/>
          <w:sz w:val="24"/>
          <w:szCs w:val="24"/>
        </w:rPr>
        <w:t>开发一个创新创业项目，撰写创业计划书。</w:t>
      </w:r>
    </w:p>
    <w:p w:rsidR="00FE78EE" w:rsidRDefault="00E24E89">
      <w:pPr>
        <w:tabs>
          <w:tab w:val="left" w:pos="6390"/>
        </w:tabs>
        <w:spacing w:line="400" w:lineRule="exact"/>
        <w:ind w:firstLineChars="200" w:firstLine="480"/>
        <w:rPr>
          <w:rFonts w:asciiTheme="minorEastAsia" w:hAnsiTheme="minorEastAsia" w:cstheme="minorEastAsia"/>
          <w:sz w:val="24"/>
          <w:szCs w:val="24"/>
        </w:rPr>
      </w:pPr>
      <w:r>
        <w:rPr>
          <w:rFonts w:asciiTheme="minorEastAsia" w:hAnsiTheme="minorEastAsia" w:cstheme="minorEastAsia"/>
          <w:sz w:val="24"/>
          <w:szCs w:val="24"/>
        </w:rPr>
        <w:t>2.</w:t>
      </w:r>
      <w:r>
        <w:rPr>
          <w:rFonts w:asciiTheme="minorEastAsia" w:hAnsiTheme="minorEastAsia" w:cstheme="minorEastAsia" w:hint="eastAsia"/>
          <w:sz w:val="24"/>
          <w:szCs w:val="24"/>
        </w:rPr>
        <w:t>“三全育人、五育并举”十大育人体系</w:t>
      </w:r>
      <w:r>
        <w:rPr>
          <w:rFonts w:asciiTheme="minorEastAsia" w:hAnsiTheme="minorEastAsia" w:cstheme="minorEastAsia"/>
          <w:sz w:val="24"/>
          <w:szCs w:val="24"/>
        </w:rPr>
        <w:tab/>
      </w:r>
    </w:p>
    <w:p w:rsidR="00FE78EE" w:rsidRDefault="006D0378">
      <w:pPr>
        <w:spacing w:line="400" w:lineRule="exact"/>
        <w:ind w:firstLineChars="200" w:firstLine="480"/>
        <w:rPr>
          <w:rFonts w:asciiTheme="minorEastAsia" w:hAnsiTheme="minorEastAsia" w:cstheme="minorEastAsia"/>
          <w:sz w:val="24"/>
          <w:szCs w:val="24"/>
        </w:rPr>
      </w:pPr>
      <w:r w:rsidRPr="006D0378">
        <w:rPr>
          <w:rFonts w:asciiTheme="minorEastAsia" w:hAnsiTheme="minorEastAsia" w:cstheme="minorEastAsia" w:hint="eastAsia"/>
          <w:sz w:val="24"/>
          <w:szCs w:val="24"/>
        </w:rPr>
        <w:t>根据《广州华南商贸职业学院”三全育人 五育并举“工作实施方案》《广州华南商贸职业学院“十大育人体系”系列活动实施方案》，学校通过课程、科技创新、实践、文化、网络、心理、管理、服务、资助、组织等方面工作的育人功能，组织学生所取得的学分，用作毕业所需最低“三全育人、五育并举”十大育人体系学分，还可作为评优评先的重要依据。</w:t>
      </w:r>
    </w:p>
    <w:p w:rsidR="00FE78EE" w:rsidRDefault="00E24E89">
      <w:pPr>
        <w:spacing w:line="400" w:lineRule="atLeast"/>
        <w:ind w:firstLineChars="200" w:firstLine="482"/>
        <w:rPr>
          <w:rFonts w:asciiTheme="minorEastAsia" w:hAnsiTheme="minorEastAsia" w:cs="宋体"/>
          <w:b/>
          <w:sz w:val="24"/>
          <w:szCs w:val="24"/>
        </w:rPr>
      </w:pPr>
      <w:r>
        <w:rPr>
          <w:rFonts w:asciiTheme="minorEastAsia" w:hAnsiTheme="minorEastAsia" w:cs="宋体" w:hint="eastAsia"/>
          <w:b/>
          <w:sz w:val="24"/>
          <w:szCs w:val="24"/>
        </w:rPr>
        <w:t>八、实施保障</w:t>
      </w:r>
    </w:p>
    <w:p w:rsidR="00FE78EE" w:rsidRDefault="00E24E89">
      <w:pPr>
        <w:tabs>
          <w:tab w:val="left" w:pos="360"/>
        </w:tabs>
        <w:spacing w:line="400" w:lineRule="atLeast"/>
        <w:ind w:firstLineChars="200" w:firstLine="482"/>
        <w:rPr>
          <w:rFonts w:asciiTheme="minorEastAsia" w:hAnsiTheme="minorEastAsia" w:cs="宋体"/>
          <w:iCs/>
          <w:sz w:val="24"/>
          <w:szCs w:val="24"/>
        </w:rPr>
      </w:pPr>
      <w:r>
        <w:rPr>
          <w:rFonts w:asciiTheme="minorEastAsia" w:hAnsiTheme="minorEastAsia" w:cs="宋体" w:hint="eastAsia"/>
          <w:b/>
          <w:bCs/>
          <w:sz w:val="24"/>
          <w:szCs w:val="24"/>
        </w:rPr>
        <w:t>（一）师资队伍</w:t>
      </w:r>
    </w:p>
    <w:p w:rsidR="00FE78EE" w:rsidRDefault="00E24E89">
      <w:pPr>
        <w:spacing w:line="40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按有理想信念、有道德情操、有扎实学识、有仁爱之心的要求，依据普通高等学校基本办学条件合格标准，做好本专业师资队伍建设规划，以本专业学生为基数，配备数量足够、学历学位达标、本专业领域扎实理论功底和实践能力、较强信息化教学能力、专兼结合、双师素质</w:t>
      </w:r>
      <w:r>
        <w:rPr>
          <w:rFonts w:asciiTheme="minorEastAsia" w:hAnsiTheme="minorEastAsia" w:cs="宋体" w:hint="eastAsia"/>
          <w:sz w:val="24"/>
          <w:szCs w:val="24"/>
        </w:rPr>
        <w:t>、职称年龄梯队合理的专业教师团队。</w:t>
      </w:r>
    </w:p>
    <w:p w:rsidR="006D0378" w:rsidRDefault="006D0378">
      <w:pPr>
        <w:spacing w:line="360" w:lineRule="auto"/>
        <w:jc w:val="center"/>
        <w:rPr>
          <w:rFonts w:asciiTheme="minorEastAsia" w:hAnsiTheme="minorEastAsia" w:cs="宋体"/>
          <w:sz w:val="24"/>
          <w:szCs w:val="24"/>
        </w:rPr>
      </w:pPr>
    </w:p>
    <w:p w:rsidR="00FE78EE" w:rsidRDefault="00E24E89">
      <w:pPr>
        <w:spacing w:line="360" w:lineRule="auto"/>
        <w:jc w:val="center"/>
        <w:rPr>
          <w:rFonts w:asciiTheme="minorEastAsia" w:hAnsiTheme="minorEastAsia" w:cs="宋体"/>
          <w:sz w:val="24"/>
          <w:szCs w:val="24"/>
        </w:rPr>
      </w:pPr>
      <w:r>
        <w:rPr>
          <w:rFonts w:asciiTheme="minorEastAsia" w:hAnsiTheme="minorEastAsia" w:cs="宋体" w:hint="eastAsia"/>
          <w:sz w:val="24"/>
          <w:szCs w:val="24"/>
        </w:rPr>
        <w:lastRenderedPageBreak/>
        <w:t>表</w:t>
      </w:r>
      <w:r>
        <w:rPr>
          <w:rFonts w:asciiTheme="minorEastAsia" w:hAnsiTheme="minorEastAsia" w:cs="宋体" w:hint="eastAsia"/>
          <w:sz w:val="24"/>
          <w:szCs w:val="24"/>
        </w:rPr>
        <w:t>8.1</w:t>
      </w:r>
      <w:r>
        <w:rPr>
          <w:rFonts w:asciiTheme="minorEastAsia" w:hAnsiTheme="minorEastAsia" w:cs="宋体" w:hint="eastAsia"/>
          <w:sz w:val="24"/>
          <w:szCs w:val="24"/>
        </w:rPr>
        <w:t>师资队伍情况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4"/>
        <w:gridCol w:w="5812"/>
      </w:tblGrid>
      <w:tr w:rsidR="00FE78EE">
        <w:trPr>
          <w:trHeight w:val="424"/>
          <w:tblHeader/>
          <w:jc w:val="center"/>
        </w:trPr>
        <w:tc>
          <w:tcPr>
            <w:tcW w:w="1497" w:type="pct"/>
            <w:vAlign w:val="center"/>
          </w:tcPr>
          <w:p w:rsidR="00FE78EE" w:rsidRDefault="00E24E89">
            <w:pPr>
              <w:widowControl/>
              <w:spacing w:line="320" w:lineRule="exact"/>
              <w:jc w:val="center"/>
              <w:rPr>
                <w:rFonts w:asciiTheme="minorEastAsia" w:hAnsiTheme="minorEastAsia" w:cs="宋体"/>
                <w:b/>
                <w:szCs w:val="21"/>
              </w:rPr>
            </w:pPr>
            <w:r>
              <w:rPr>
                <w:rFonts w:asciiTheme="minorEastAsia" w:hAnsiTheme="minorEastAsia" w:cs="宋体" w:hint="eastAsia"/>
                <w:b/>
                <w:szCs w:val="21"/>
              </w:rPr>
              <w:t>项目</w:t>
            </w:r>
          </w:p>
        </w:tc>
        <w:tc>
          <w:tcPr>
            <w:tcW w:w="3503" w:type="pct"/>
            <w:vAlign w:val="center"/>
          </w:tcPr>
          <w:p w:rsidR="00FE78EE" w:rsidRDefault="00E24E89">
            <w:pPr>
              <w:widowControl/>
              <w:spacing w:line="320" w:lineRule="exact"/>
              <w:jc w:val="center"/>
              <w:rPr>
                <w:rFonts w:asciiTheme="minorEastAsia" w:hAnsiTheme="minorEastAsia" w:cs="宋体"/>
                <w:b/>
                <w:szCs w:val="21"/>
              </w:rPr>
            </w:pPr>
            <w:r>
              <w:rPr>
                <w:rFonts w:asciiTheme="minorEastAsia" w:hAnsiTheme="minorEastAsia" w:cs="宋体" w:hint="eastAsia"/>
                <w:b/>
                <w:szCs w:val="21"/>
              </w:rPr>
              <w:t>要求</w:t>
            </w:r>
          </w:p>
        </w:tc>
      </w:tr>
      <w:tr w:rsidR="00FE78EE">
        <w:trPr>
          <w:jc w:val="center"/>
        </w:trPr>
        <w:tc>
          <w:tcPr>
            <w:tcW w:w="1497" w:type="pct"/>
            <w:vAlign w:val="center"/>
          </w:tcPr>
          <w:p w:rsidR="00FE78EE" w:rsidRDefault="00E24E89">
            <w:pPr>
              <w:widowControl/>
              <w:spacing w:line="320" w:lineRule="exact"/>
              <w:jc w:val="center"/>
              <w:rPr>
                <w:rFonts w:asciiTheme="minorEastAsia" w:hAnsiTheme="minorEastAsia" w:cs="宋体"/>
                <w:b/>
                <w:szCs w:val="21"/>
              </w:rPr>
            </w:pPr>
            <w:r>
              <w:rPr>
                <w:rFonts w:asciiTheme="minorEastAsia" w:hAnsiTheme="minorEastAsia" w:cs="宋体" w:hint="eastAsia"/>
                <w:b/>
                <w:szCs w:val="21"/>
              </w:rPr>
              <w:t>教师总数</w:t>
            </w:r>
          </w:p>
        </w:tc>
        <w:tc>
          <w:tcPr>
            <w:tcW w:w="3503" w:type="pct"/>
            <w:vAlign w:val="center"/>
          </w:tcPr>
          <w:p w:rsidR="00FE78EE" w:rsidRDefault="00E24E89">
            <w:pPr>
              <w:widowControl/>
              <w:spacing w:line="320" w:lineRule="exact"/>
              <w:ind w:firstLineChars="200" w:firstLine="420"/>
              <w:rPr>
                <w:rFonts w:asciiTheme="minorEastAsia" w:hAnsiTheme="minorEastAsia" w:cs="宋体"/>
                <w:szCs w:val="21"/>
              </w:rPr>
            </w:pPr>
            <w:r>
              <w:rPr>
                <w:rFonts w:asciiTheme="minorEastAsia" w:hAnsiTheme="minorEastAsia" w:cs="宋体" w:hint="eastAsia"/>
                <w:szCs w:val="21"/>
              </w:rPr>
              <w:t>本专业教师总数按生师比</w:t>
            </w:r>
            <w:r>
              <w:rPr>
                <w:rFonts w:asciiTheme="minorEastAsia" w:hAnsiTheme="minorEastAsia" w:cs="宋体" w:hint="eastAsia"/>
                <w:szCs w:val="21"/>
              </w:rPr>
              <w:t>18:1</w:t>
            </w:r>
            <w:r>
              <w:rPr>
                <w:rFonts w:asciiTheme="minorEastAsia" w:hAnsiTheme="minorEastAsia" w:cs="宋体" w:hint="eastAsia"/>
                <w:szCs w:val="21"/>
              </w:rPr>
              <w:t>配备教师。</w:t>
            </w:r>
          </w:p>
        </w:tc>
      </w:tr>
      <w:tr w:rsidR="00FE78EE">
        <w:trPr>
          <w:jc w:val="center"/>
        </w:trPr>
        <w:tc>
          <w:tcPr>
            <w:tcW w:w="1497" w:type="pct"/>
            <w:vAlign w:val="center"/>
          </w:tcPr>
          <w:p w:rsidR="00FE78EE" w:rsidRDefault="00E24E89">
            <w:pPr>
              <w:widowControl/>
              <w:spacing w:line="320" w:lineRule="exact"/>
              <w:jc w:val="center"/>
              <w:rPr>
                <w:rFonts w:asciiTheme="minorEastAsia" w:hAnsiTheme="minorEastAsia" w:cs="宋体"/>
                <w:b/>
                <w:szCs w:val="21"/>
              </w:rPr>
            </w:pPr>
            <w:r>
              <w:rPr>
                <w:rFonts w:asciiTheme="minorEastAsia" w:hAnsiTheme="minorEastAsia" w:cs="宋体" w:hint="eastAsia"/>
                <w:b/>
                <w:szCs w:val="21"/>
              </w:rPr>
              <w:t>专兼职教师比</w:t>
            </w:r>
          </w:p>
        </w:tc>
        <w:tc>
          <w:tcPr>
            <w:tcW w:w="3503" w:type="pct"/>
            <w:vAlign w:val="center"/>
          </w:tcPr>
          <w:p w:rsidR="00FE78EE" w:rsidRDefault="00E24E89">
            <w:pPr>
              <w:widowControl/>
              <w:spacing w:line="320" w:lineRule="exact"/>
              <w:ind w:firstLineChars="200" w:firstLine="420"/>
              <w:rPr>
                <w:rFonts w:asciiTheme="minorEastAsia" w:hAnsiTheme="minorEastAsia" w:cs="宋体"/>
                <w:szCs w:val="21"/>
              </w:rPr>
            </w:pPr>
            <w:r>
              <w:rPr>
                <w:rFonts w:asciiTheme="minorEastAsia" w:hAnsiTheme="minorEastAsia" w:cs="宋体" w:hint="eastAsia"/>
                <w:szCs w:val="21"/>
              </w:rPr>
              <w:t>按</w:t>
            </w:r>
            <w:r>
              <w:rPr>
                <w:rFonts w:asciiTheme="minorEastAsia" w:hAnsiTheme="minorEastAsia" w:cs="宋体" w:hint="eastAsia"/>
                <w:szCs w:val="21"/>
              </w:rPr>
              <w:t>4:1</w:t>
            </w:r>
            <w:r>
              <w:rPr>
                <w:rFonts w:asciiTheme="minorEastAsia" w:hAnsiTheme="minorEastAsia" w:cs="宋体" w:hint="eastAsia"/>
                <w:szCs w:val="21"/>
              </w:rPr>
              <w:t>比例配备专、兼职教师。</w:t>
            </w:r>
          </w:p>
        </w:tc>
      </w:tr>
      <w:tr w:rsidR="00FE78EE">
        <w:trPr>
          <w:jc w:val="center"/>
        </w:trPr>
        <w:tc>
          <w:tcPr>
            <w:tcW w:w="1497" w:type="pct"/>
            <w:vAlign w:val="center"/>
          </w:tcPr>
          <w:p w:rsidR="00FE78EE" w:rsidRDefault="00E24E89">
            <w:pPr>
              <w:widowControl/>
              <w:spacing w:line="320" w:lineRule="exact"/>
              <w:jc w:val="center"/>
              <w:rPr>
                <w:rFonts w:asciiTheme="minorEastAsia" w:hAnsiTheme="minorEastAsia" w:cs="宋体"/>
                <w:b/>
                <w:szCs w:val="21"/>
              </w:rPr>
            </w:pPr>
            <w:r>
              <w:rPr>
                <w:rFonts w:asciiTheme="minorEastAsia" w:hAnsiTheme="minorEastAsia" w:cs="宋体" w:hint="eastAsia"/>
                <w:b/>
                <w:szCs w:val="21"/>
              </w:rPr>
              <w:t>双师素质结构</w:t>
            </w:r>
          </w:p>
        </w:tc>
        <w:tc>
          <w:tcPr>
            <w:tcW w:w="3503" w:type="pct"/>
            <w:vAlign w:val="center"/>
          </w:tcPr>
          <w:p w:rsidR="00FE78EE" w:rsidRDefault="00E24E89">
            <w:pPr>
              <w:widowControl/>
              <w:spacing w:line="320" w:lineRule="exact"/>
              <w:ind w:firstLineChars="200" w:firstLine="420"/>
              <w:rPr>
                <w:rFonts w:asciiTheme="minorEastAsia" w:hAnsiTheme="minorEastAsia" w:cs="宋体"/>
                <w:szCs w:val="21"/>
              </w:rPr>
            </w:pPr>
            <w:r>
              <w:rPr>
                <w:rFonts w:asciiTheme="minorEastAsia" w:hAnsiTheme="minorEastAsia" w:cs="宋体" w:hint="eastAsia"/>
                <w:szCs w:val="21"/>
              </w:rPr>
              <w:t>专任教师中，具有双师素质教师的比例</w:t>
            </w:r>
            <w:r>
              <w:rPr>
                <w:rFonts w:asciiTheme="minorEastAsia" w:hAnsiTheme="minorEastAsia" w:cs="宋体" w:hint="eastAsia"/>
                <w:szCs w:val="21"/>
              </w:rPr>
              <w:t>80%</w:t>
            </w:r>
            <w:r>
              <w:rPr>
                <w:rFonts w:asciiTheme="minorEastAsia" w:hAnsiTheme="minorEastAsia" w:cs="宋体" w:hint="eastAsia"/>
                <w:szCs w:val="21"/>
              </w:rPr>
              <w:t>以上。</w:t>
            </w:r>
          </w:p>
        </w:tc>
      </w:tr>
      <w:tr w:rsidR="00FE78EE">
        <w:trPr>
          <w:jc w:val="center"/>
        </w:trPr>
        <w:tc>
          <w:tcPr>
            <w:tcW w:w="1497" w:type="pct"/>
            <w:vAlign w:val="center"/>
          </w:tcPr>
          <w:p w:rsidR="00FE78EE" w:rsidRDefault="00E24E89">
            <w:pPr>
              <w:widowControl/>
              <w:spacing w:line="320" w:lineRule="exact"/>
              <w:jc w:val="center"/>
              <w:rPr>
                <w:rFonts w:asciiTheme="minorEastAsia" w:hAnsiTheme="minorEastAsia" w:cs="宋体"/>
                <w:b/>
                <w:szCs w:val="21"/>
              </w:rPr>
            </w:pPr>
            <w:r>
              <w:rPr>
                <w:rFonts w:asciiTheme="minorEastAsia" w:hAnsiTheme="minorEastAsia" w:cs="宋体" w:hint="eastAsia"/>
                <w:b/>
                <w:szCs w:val="21"/>
              </w:rPr>
              <w:t>骨干教师比</w:t>
            </w:r>
          </w:p>
        </w:tc>
        <w:tc>
          <w:tcPr>
            <w:tcW w:w="3503" w:type="pct"/>
            <w:vAlign w:val="center"/>
          </w:tcPr>
          <w:p w:rsidR="00FE78EE" w:rsidRDefault="00E24E89">
            <w:pPr>
              <w:widowControl/>
              <w:spacing w:line="320" w:lineRule="exact"/>
              <w:ind w:firstLineChars="200" w:firstLine="420"/>
              <w:rPr>
                <w:rFonts w:asciiTheme="minorEastAsia" w:hAnsiTheme="minorEastAsia" w:cs="宋体"/>
                <w:szCs w:val="21"/>
              </w:rPr>
            </w:pPr>
            <w:r>
              <w:rPr>
                <w:rFonts w:asciiTheme="minorEastAsia" w:hAnsiTheme="minorEastAsia" w:cs="宋体" w:hint="eastAsia"/>
                <w:szCs w:val="21"/>
              </w:rPr>
              <w:t>骨干教师占教师总数的</w:t>
            </w:r>
            <w:r>
              <w:rPr>
                <w:rFonts w:asciiTheme="minorEastAsia" w:hAnsiTheme="minorEastAsia" w:cs="宋体" w:hint="eastAsia"/>
                <w:szCs w:val="21"/>
              </w:rPr>
              <w:t>25%</w:t>
            </w:r>
            <w:r>
              <w:rPr>
                <w:rFonts w:asciiTheme="minorEastAsia" w:hAnsiTheme="minorEastAsia" w:cs="宋体" w:hint="eastAsia"/>
                <w:szCs w:val="21"/>
              </w:rPr>
              <w:t>以上。</w:t>
            </w:r>
          </w:p>
        </w:tc>
      </w:tr>
      <w:tr w:rsidR="00FE78EE">
        <w:trPr>
          <w:jc w:val="center"/>
        </w:trPr>
        <w:tc>
          <w:tcPr>
            <w:tcW w:w="1497" w:type="pct"/>
            <w:vAlign w:val="center"/>
          </w:tcPr>
          <w:p w:rsidR="00FE78EE" w:rsidRDefault="00E24E89">
            <w:pPr>
              <w:widowControl/>
              <w:spacing w:line="320" w:lineRule="exact"/>
              <w:jc w:val="center"/>
              <w:rPr>
                <w:rFonts w:asciiTheme="minorEastAsia" w:hAnsiTheme="minorEastAsia" w:cs="宋体"/>
                <w:b/>
                <w:szCs w:val="21"/>
              </w:rPr>
            </w:pPr>
            <w:r>
              <w:rPr>
                <w:rFonts w:asciiTheme="minorEastAsia" w:hAnsiTheme="minorEastAsia" w:cs="宋体" w:hint="eastAsia"/>
                <w:b/>
                <w:szCs w:val="21"/>
              </w:rPr>
              <w:t>年龄结构（老中青）</w:t>
            </w:r>
          </w:p>
        </w:tc>
        <w:tc>
          <w:tcPr>
            <w:tcW w:w="3503" w:type="pct"/>
            <w:vAlign w:val="center"/>
          </w:tcPr>
          <w:p w:rsidR="00FE78EE" w:rsidRDefault="00E24E89">
            <w:pPr>
              <w:widowControl/>
              <w:spacing w:line="320" w:lineRule="exact"/>
              <w:ind w:firstLineChars="200" w:firstLine="420"/>
              <w:rPr>
                <w:rFonts w:asciiTheme="minorEastAsia" w:hAnsiTheme="minorEastAsia" w:cs="宋体"/>
                <w:szCs w:val="21"/>
              </w:rPr>
            </w:pPr>
            <w:r>
              <w:rPr>
                <w:rFonts w:asciiTheme="minorEastAsia" w:hAnsiTheme="minorEastAsia" w:cs="宋体" w:hint="eastAsia"/>
                <w:szCs w:val="21"/>
              </w:rPr>
              <w:t>以中青年教师为主。</w:t>
            </w:r>
          </w:p>
        </w:tc>
      </w:tr>
      <w:tr w:rsidR="00FE78EE">
        <w:trPr>
          <w:trHeight w:val="1637"/>
          <w:jc w:val="center"/>
        </w:trPr>
        <w:tc>
          <w:tcPr>
            <w:tcW w:w="1497" w:type="pct"/>
            <w:vAlign w:val="center"/>
          </w:tcPr>
          <w:p w:rsidR="00FE78EE" w:rsidRDefault="00E24E89">
            <w:pPr>
              <w:widowControl/>
              <w:spacing w:line="320" w:lineRule="exact"/>
              <w:jc w:val="center"/>
              <w:rPr>
                <w:rFonts w:asciiTheme="minorEastAsia" w:hAnsiTheme="minorEastAsia" w:cs="宋体"/>
                <w:b/>
                <w:szCs w:val="21"/>
              </w:rPr>
            </w:pPr>
            <w:r>
              <w:rPr>
                <w:rFonts w:asciiTheme="minorEastAsia" w:hAnsiTheme="minorEastAsia" w:cs="宋体" w:hint="eastAsia"/>
                <w:b/>
                <w:szCs w:val="21"/>
              </w:rPr>
              <w:t>专业带头人</w:t>
            </w:r>
          </w:p>
        </w:tc>
        <w:tc>
          <w:tcPr>
            <w:tcW w:w="3503" w:type="pct"/>
            <w:vAlign w:val="center"/>
          </w:tcPr>
          <w:p w:rsidR="00FE78EE" w:rsidRDefault="00E24E89">
            <w:pPr>
              <w:widowControl/>
              <w:spacing w:line="320" w:lineRule="exact"/>
              <w:ind w:firstLineChars="200" w:firstLine="420"/>
              <w:rPr>
                <w:rFonts w:asciiTheme="minorEastAsia" w:hAnsiTheme="minorEastAsia" w:cs="宋体"/>
                <w:szCs w:val="21"/>
              </w:rPr>
            </w:pPr>
            <w:r>
              <w:rPr>
                <w:rFonts w:asciiTheme="minorEastAsia" w:hAnsiTheme="minorEastAsia" w:cs="宋体" w:hint="eastAsia"/>
                <w:szCs w:val="21"/>
              </w:rPr>
              <w:t>具备副高以上职称、熟悉行业企业的最新技术动态，把握专业发展方向，具备较强的专业水平和专业能力，能够带领教学团队完成专业建设、课程建设、教学改革等工作</w:t>
            </w:r>
            <w:r>
              <w:rPr>
                <w:rFonts w:asciiTheme="minorEastAsia" w:hAnsiTheme="minorEastAsia" w:cs="宋体" w:hint="eastAsia"/>
                <w:szCs w:val="21"/>
              </w:rPr>
              <w:t>,</w:t>
            </w:r>
            <w:r>
              <w:rPr>
                <w:rFonts w:asciiTheme="minorEastAsia" w:hAnsiTheme="minorEastAsia" w:cs="宋体" w:hint="eastAsia"/>
                <w:szCs w:val="21"/>
              </w:rPr>
              <w:t>具备较强的科研能力。</w:t>
            </w:r>
          </w:p>
        </w:tc>
      </w:tr>
      <w:tr w:rsidR="00FE78EE">
        <w:trPr>
          <w:trHeight w:val="878"/>
          <w:jc w:val="center"/>
        </w:trPr>
        <w:tc>
          <w:tcPr>
            <w:tcW w:w="1497" w:type="pct"/>
            <w:tcBorders>
              <w:top w:val="single" w:sz="4" w:space="0" w:color="auto"/>
              <w:left w:val="single" w:sz="4" w:space="0" w:color="auto"/>
              <w:bottom w:val="single" w:sz="4" w:space="0" w:color="auto"/>
              <w:right w:val="single" w:sz="4" w:space="0" w:color="auto"/>
            </w:tcBorders>
            <w:vAlign w:val="center"/>
          </w:tcPr>
          <w:p w:rsidR="00FE78EE" w:rsidRDefault="00E24E89">
            <w:pPr>
              <w:widowControl/>
              <w:spacing w:line="320" w:lineRule="exact"/>
              <w:jc w:val="center"/>
              <w:rPr>
                <w:rFonts w:asciiTheme="minorEastAsia" w:hAnsiTheme="minorEastAsia" w:cs="宋体"/>
                <w:b/>
                <w:szCs w:val="21"/>
              </w:rPr>
            </w:pPr>
            <w:r>
              <w:rPr>
                <w:rFonts w:asciiTheme="minorEastAsia" w:hAnsiTheme="minorEastAsia" w:cs="宋体" w:hint="eastAsia"/>
                <w:b/>
                <w:szCs w:val="21"/>
              </w:rPr>
              <w:t>教师储备要求</w:t>
            </w:r>
          </w:p>
        </w:tc>
        <w:tc>
          <w:tcPr>
            <w:tcW w:w="3503" w:type="pct"/>
            <w:tcBorders>
              <w:top w:val="single" w:sz="4" w:space="0" w:color="auto"/>
              <w:left w:val="single" w:sz="4" w:space="0" w:color="auto"/>
              <w:bottom w:val="single" w:sz="4" w:space="0" w:color="auto"/>
              <w:right w:val="single" w:sz="4" w:space="0" w:color="auto"/>
            </w:tcBorders>
            <w:vAlign w:val="center"/>
          </w:tcPr>
          <w:p w:rsidR="00FE78EE" w:rsidRDefault="00E24E89">
            <w:pPr>
              <w:widowControl/>
              <w:spacing w:line="320" w:lineRule="exact"/>
              <w:ind w:firstLineChars="200" w:firstLine="420"/>
              <w:rPr>
                <w:rFonts w:asciiTheme="minorEastAsia" w:hAnsiTheme="minorEastAsia" w:cs="宋体"/>
                <w:szCs w:val="21"/>
              </w:rPr>
            </w:pPr>
            <w:r>
              <w:rPr>
                <w:rFonts w:asciiTheme="minorEastAsia" w:hAnsiTheme="minorEastAsia" w:cs="宋体" w:hint="eastAsia"/>
                <w:szCs w:val="21"/>
              </w:rPr>
              <w:t>引进企业能工巧匠、行业技术大师，建立一个与教学团队人数相当的专兼教师库。</w:t>
            </w:r>
          </w:p>
        </w:tc>
      </w:tr>
      <w:tr w:rsidR="00FE78EE">
        <w:trPr>
          <w:jc w:val="center"/>
        </w:trPr>
        <w:tc>
          <w:tcPr>
            <w:tcW w:w="1497" w:type="pct"/>
            <w:tcBorders>
              <w:top w:val="single" w:sz="4" w:space="0" w:color="auto"/>
              <w:left w:val="single" w:sz="4" w:space="0" w:color="auto"/>
              <w:bottom w:val="single" w:sz="4" w:space="0" w:color="auto"/>
              <w:right w:val="single" w:sz="4" w:space="0" w:color="auto"/>
            </w:tcBorders>
            <w:vAlign w:val="center"/>
          </w:tcPr>
          <w:p w:rsidR="00FE78EE" w:rsidRDefault="00E24E89">
            <w:pPr>
              <w:widowControl/>
              <w:spacing w:line="320" w:lineRule="exact"/>
              <w:jc w:val="center"/>
              <w:rPr>
                <w:rFonts w:asciiTheme="minorEastAsia" w:hAnsiTheme="minorEastAsia" w:cs="宋体"/>
                <w:b/>
                <w:szCs w:val="21"/>
              </w:rPr>
            </w:pPr>
            <w:r>
              <w:rPr>
                <w:rFonts w:asciiTheme="minorEastAsia" w:hAnsiTheme="minorEastAsia" w:cs="宋体" w:hint="eastAsia"/>
                <w:b/>
                <w:szCs w:val="21"/>
              </w:rPr>
              <w:t>学历与职称</w:t>
            </w:r>
          </w:p>
        </w:tc>
        <w:tc>
          <w:tcPr>
            <w:tcW w:w="3503" w:type="pct"/>
            <w:tcBorders>
              <w:top w:val="single" w:sz="4" w:space="0" w:color="auto"/>
              <w:left w:val="single" w:sz="4" w:space="0" w:color="auto"/>
              <w:bottom w:val="single" w:sz="4" w:space="0" w:color="auto"/>
              <w:right w:val="single" w:sz="4" w:space="0" w:color="auto"/>
            </w:tcBorders>
            <w:vAlign w:val="center"/>
          </w:tcPr>
          <w:p w:rsidR="00FE78EE" w:rsidRDefault="00E24E89">
            <w:pPr>
              <w:widowControl/>
              <w:spacing w:line="320" w:lineRule="exact"/>
              <w:ind w:firstLineChars="200" w:firstLine="420"/>
              <w:rPr>
                <w:rFonts w:asciiTheme="minorEastAsia" w:hAnsiTheme="minorEastAsia" w:cs="宋体"/>
                <w:szCs w:val="21"/>
              </w:rPr>
            </w:pPr>
            <w:r>
              <w:rPr>
                <w:rFonts w:asciiTheme="minorEastAsia" w:hAnsiTheme="minorEastAsia" w:cs="宋体" w:hint="eastAsia"/>
                <w:szCs w:val="21"/>
              </w:rPr>
              <w:t>专任教师中具有研究生学位的教师比例达到</w:t>
            </w:r>
            <w:r>
              <w:rPr>
                <w:rFonts w:asciiTheme="minorEastAsia" w:hAnsiTheme="minorEastAsia" w:cs="宋体" w:hint="eastAsia"/>
                <w:szCs w:val="21"/>
              </w:rPr>
              <w:t>50%</w:t>
            </w:r>
            <w:r>
              <w:rPr>
                <w:rFonts w:asciiTheme="minorEastAsia" w:hAnsiTheme="minorEastAsia" w:cs="宋体" w:hint="eastAsia"/>
                <w:szCs w:val="21"/>
              </w:rPr>
              <w:t>以上，专任教师职称要求中，获得高级职业技能证书的比例达到</w:t>
            </w:r>
            <w:r>
              <w:rPr>
                <w:rFonts w:asciiTheme="minorEastAsia" w:hAnsiTheme="minorEastAsia" w:cs="宋体" w:hint="eastAsia"/>
                <w:szCs w:val="21"/>
              </w:rPr>
              <w:t>80%</w:t>
            </w:r>
            <w:r>
              <w:rPr>
                <w:rFonts w:asciiTheme="minorEastAsia" w:hAnsiTheme="minorEastAsia" w:cs="宋体" w:hint="eastAsia"/>
                <w:szCs w:val="21"/>
              </w:rPr>
              <w:t>以上，其中高级职称教师达到</w:t>
            </w:r>
            <w:r>
              <w:rPr>
                <w:rFonts w:asciiTheme="minorEastAsia" w:hAnsiTheme="minorEastAsia" w:cs="宋体" w:hint="eastAsia"/>
                <w:szCs w:val="21"/>
              </w:rPr>
              <w:t>20%</w:t>
            </w:r>
            <w:r>
              <w:rPr>
                <w:rFonts w:asciiTheme="minorEastAsia" w:hAnsiTheme="minorEastAsia" w:cs="宋体" w:hint="eastAsia"/>
                <w:szCs w:val="21"/>
              </w:rPr>
              <w:t>以上。</w:t>
            </w:r>
          </w:p>
        </w:tc>
      </w:tr>
      <w:tr w:rsidR="00FE78EE">
        <w:trPr>
          <w:trHeight w:val="1075"/>
          <w:jc w:val="center"/>
        </w:trPr>
        <w:tc>
          <w:tcPr>
            <w:tcW w:w="1497" w:type="pct"/>
            <w:tcBorders>
              <w:top w:val="single" w:sz="4" w:space="0" w:color="auto"/>
              <w:left w:val="single" w:sz="4" w:space="0" w:color="auto"/>
              <w:bottom w:val="single" w:sz="4" w:space="0" w:color="auto"/>
              <w:right w:val="single" w:sz="4" w:space="0" w:color="auto"/>
            </w:tcBorders>
            <w:vAlign w:val="center"/>
          </w:tcPr>
          <w:p w:rsidR="00FE78EE" w:rsidRDefault="00E24E89">
            <w:pPr>
              <w:widowControl/>
              <w:spacing w:line="320" w:lineRule="exact"/>
              <w:jc w:val="center"/>
              <w:rPr>
                <w:rFonts w:asciiTheme="minorEastAsia" w:hAnsiTheme="minorEastAsia" w:cs="宋体"/>
                <w:b/>
                <w:szCs w:val="21"/>
              </w:rPr>
            </w:pPr>
            <w:r>
              <w:rPr>
                <w:rFonts w:asciiTheme="minorEastAsia" w:hAnsiTheme="minorEastAsia" w:cs="宋体" w:hint="eastAsia"/>
                <w:b/>
                <w:szCs w:val="21"/>
              </w:rPr>
              <w:t>教科研能力</w:t>
            </w:r>
          </w:p>
        </w:tc>
        <w:tc>
          <w:tcPr>
            <w:tcW w:w="3503" w:type="pct"/>
            <w:tcBorders>
              <w:top w:val="single" w:sz="4" w:space="0" w:color="auto"/>
              <w:left w:val="single" w:sz="4" w:space="0" w:color="auto"/>
              <w:bottom w:val="single" w:sz="4" w:space="0" w:color="auto"/>
              <w:right w:val="single" w:sz="4" w:space="0" w:color="auto"/>
            </w:tcBorders>
            <w:vAlign w:val="center"/>
          </w:tcPr>
          <w:p w:rsidR="00FE78EE" w:rsidRDefault="00E24E89">
            <w:pPr>
              <w:widowControl/>
              <w:spacing w:line="320" w:lineRule="exact"/>
              <w:ind w:firstLineChars="200" w:firstLine="420"/>
              <w:rPr>
                <w:rFonts w:asciiTheme="minorEastAsia" w:hAnsiTheme="minorEastAsia" w:cs="宋体"/>
                <w:szCs w:val="21"/>
              </w:rPr>
            </w:pPr>
            <w:r>
              <w:rPr>
                <w:rFonts w:asciiTheme="minorEastAsia" w:hAnsiTheme="minorEastAsia" w:cs="宋体" w:hint="eastAsia"/>
                <w:szCs w:val="21"/>
              </w:rPr>
              <w:t>具有较强的语言表达能力，具备专业课程的教学能力和实践教学能力，能够立足电子竞技运动与管理行业企业岗位进行课程建设与校企合作课程开发，能从事、承担本专业核心课程及电子竞技运动与管理相关专业教学任务，具备较强的科研能力和教学实践指导能力。</w:t>
            </w:r>
          </w:p>
        </w:tc>
      </w:tr>
      <w:tr w:rsidR="00FE78EE">
        <w:trPr>
          <w:trHeight w:val="2391"/>
          <w:jc w:val="center"/>
        </w:trPr>
        <w:tc>
          <w:tcPr>
            <w:tcW w:w="1497" w:type="pct"/>
            <w:tcBorders>
              <w:top w:val="single" w:sz="4" w:space="0" w:color="auto"/>
              <w:left w:val="single" w:sz="4" w:space="0" w:color="auto"/>
              <w:bottom w:val="single" w:sz="4" w:space="0" w:color="auto"/>
              <w:right w:val="single" w:sz="4" w:space="0" w:color="auto"/>
            </w:tcBorders>
            <w:vAlign w:val="center"/>
          </w:tcPr>
          <w:p w:rsidR="00FE78EE" w:rsidRDefault="00E24E89">
            <w:pPr>
              <w:widowControl/>
              <w:spacing w:line="320" w:lineRule="exact"/>
              <w:jc w:val="center"/>
              <w:rPr>
                <w:rFonts w:asciiTheme="minorEastAsia" w:hAnsiTheme="minorEastAsia" w:cs="宋体"/>
                <w:b/>
                <w:szCs w:val="21"/>
              </w:rPr>
            </w:pPr>
            <w:r>
              <w:rPr>
                <w:rFonts w:asciiTheme="minorEastAsia" w:hAnsiTheme="minorEastAsia" w:cs="宋体" w:hint="eastAsia"/>
                <w:b/>
                <w:szCs w:val="21"/>
              </w:rPr>
              <w:t>专业经验</w:t>
            </w:r>
          </w:p>
        </w:tc>
        <w:tc>
          <w:tcPr>
            <w:tcW w:w="3503" w:type="pct"/>
            <w:tcBorders>
              <w:top w:val="single" w:sz="4" w:space="0" w:color="auto"/>
              <w:left w:val="single" w:sz="4" w:space="0" w:color="auto"/>
              <w:bottom w:val="single" w:sz="4" w:space="0" w:color="auto"/>
              <w:right w:val="single" w:sz="4" w:space="0" w:color="auto"/>
            </w:tcBorders>
            <w:vAlign w:val="center"/>
          </w:tcPr>
          <w:p w:rsidR="00FE78EE" w:rsidRDefault="00E24E89">
            <w:pPr>
              <w:widowControl/>
              <w:spacing w:line="320" w:lineRule="exact"/>
              <w:ind w:firstLineChars="200" w:firstLine="420"/>
              <w:rPr>
                <w:rFonts w:asciiTheme="minorEastAsia" w:hAnsiTheme="minorEastAsia" w:cs="宋体"/>
                <w:szCs w:val="21"/>
              </w:rPr>
            </w:pPr>
            <w:r>
              <w:rPr>
                <w:rFonts w:asciiTheme="minorEastAsia" w:hAnsiTheme="minorEastAsia" w:cs="宋体" w:hint="eastAsia"/>
                <w:szCs w:val="21"/>
              </w:rPr>
              <w:t>专任教师具有半年以上的本行业企业实践经历或三年内参加行业企业实践时间累计达到三个月以上；对物联网应用技术行业企业工作岗位有较充分的了解；熟悉电子竞技运动与管理行业企业岗位的工作流程和典型工作任务，具有较强的电子竞技运动与管理企业管理能力。</w:t>
            </w:r>
          </w:p>
        </w:tc>
      </w:tr>
    </w:tbl>
    <w:p w:rsidR="00FE78EE" w:rsidRDefault="00E24E89">
      <w:pPr>
        <w:tabs>
          <w:tab w:val="left" w:pos="360"/>
        </w:tabs>
        <w:spacing w:line="360" w:lineRule="auto"/>
        <w:ind w:firstLineChars="200" w:firstLine="482"/>
        <w:rPr>
          <w:rFonts w:asciiTheme="minorEastAsia" w:hAnsiTheme="minorEastAsia" w:cs="宋体"/>
          <w:b/>
          <w:bCs/>
          <w:sz w:val="24"/>
          <w:szCs w:val="24"/>
        </w:rPr>
      </w:pPr>
      <w:r>
        <w:rPr>
          <w:rFonts w:asciiTheme="minorEastAsia" w:hAnsiTheme="minorEastAsia" w:cs="宋体" w:hint="eastAsia"/>
          <w:b/>
          <w:bCs/>
          <w:sz w:val="24"/>
          <w:szCs w:val="24"/>
        </w:rPr>
        <w:t>（二）教学设施</w:t>
      </w:r>
    </w:p>
    <w:p w:rsidR="00FE78EE" w:rsidRDefault="00E24E89">
      <w:pPr>
        <w:pStyle w:val="a0"/>
        <w:spacing w:line="400" w:lineRule="exact"/>
        <w:ind w:firstLine="480"/>
        <w:rPr>
          <w:rFonts w:asciiTheme="minorEastAsia" w:hAnsiTheme="minorEastAsia" w:cs="宋体"/>
          <w:sz w:val="24"/>
          <w:szCs w:val="24"/>
        </w:rPr>
      </w:pPr>
      <w:r>
        <w:rPr>
          <w:rFonts w:asciiTheme="minorEastAsia" w:hAnsiTheme="minorEastAsia" w:cs="宋体" w:hint="eastAsia"/>
          <w:sz w:val="24"/>
          <w:szCs w:val="24"/>
        </w:rPr>
        <w:t>依据人才培养方案设置的课程体系、实践教学体系和岗位实习的要求，做好本专业实习实训基地建设规划，配备能够满足本专业正常的课程教学、专业实训、岗位实习等所需，设施安全、设备先进、工位数足够、具有利用数字化教学资源库、文献资料、常见问题解答等的信息化条件的专业教室、校内实训室、稳定的校外实训基地和岗位实习基地。</w:t>
      </w:r>
    </w:p>
    <w:p w:rsidR="004C7BF8" w:rsidRDefault="004C7BF8">
      <w:pPr>
        <w:pStyle w:val="a0"/>
        <w:spacing w:line="400" w:lineRule="exact"/>
        <w:ind w:firstLine="480"/>
        <w:rPr>
          <w:rFonts w:asciiTheme="minorEastAsia" w:hAnsiTheme="minorEastAsia" w:cs="宋体"/>
          <w:sz w:val="24"/>
          <w:szCs w:val="24"/>
        </w:rPr>
      </w:pPr>
    </w:p>
    <w:p w:rsidR="004C7BF8" w:rsidRDefault="004C7BF8">
      <w:pPr>
        <w:pStyle w:val="a0"/>
        <w:spacing w:line="400" w:lineRule="exact"/>
        <w:ind w:firstLine="480"/>
        <w:rPr>
          <w:rFonts w:asciiTheme="minorEastAsia" w:hAnsiTheme="minorEastAsia" w:cs="宋体"/>
          <w:sz w:val="24"/>
          <w:szCs w:val="24"/>
        </w:rPr>
      </w:pPr>
    </w:p>
    <w:p w:rsidR="004C7BF8" w:rsidRDefault="004C7BF8">
      <w:pPr>
        <w:pStyle w:val="a0"/>
        <w:spacing w:line="400" w:lineRule="exact"/>
        <w:ind w:firstLine="480"/>
        <w:rPr>
          <w:rFonts w:asciiTheme="minorEastAsia" w:hAnsiTheme="minorEastAsia" w:cs="宋体" w:hint="eastAsia"/>
          <w:sz w:val="24"/>
          <w:szCs w:val="24"/>
        </w:rPr>
      </w:pPr>
    </w:p>
    <w:p w:rsidR="00FE78EE" w:rsidRDefault="00E24E89">
      <w:pPr>
        <w:spacing w:line="360" w:lineRule="auto"/>
        <w:jc w:val="center"/>
        <w:rPr>
          <w:rFonts w:asciiTheme="minorEastAsia" w:hAnsiTheme="minorEastAsia" w:cs="宋体"/>
          <w:sz w:val="24"/>
          <w:szCs w:val="24"/>
        </w:rPr>
      </w:pPr>
      <w:r>
        <w:rPr>
          <w:rFonts w:asciiTheme="minorEastAsia" w:hAnsiTheme="minorEastAsia" w:cs="宋体" w:hint="eastAsia"/>
          <w:sz w:val="24"/>
          <w:szCs w:val="24"/>
        </w:rPr>
        <w:lastRenderedPageBreak/>
        <w:t>表</w:t>
      </w:r>
      <w:r>
        <w:rPr>
          <w:rFonts w:asciiTheme="minorEastAsia" w:hAnsiTheme="minorEastAsia" w:cs="宋体" w:hint="eastAsia"/>
          <w:sz w:val="24"/>
          <w:szCs w:val="24"/>
        </w:rPr>
        <w:t>8.</w:t>
      </w:r>
      <w:r>
        <w:rPr>
          <w:rFonts w:asciiTheme="minorEastAsia" w:hAnsiTheme="minorEastAsia" w:cs="宋体" w:hint="eastAsia"/>
          <w:sz w:val="24"/>
          <w:szCs w:val="24"/>
        </w:rPr>
        <w:t>2</w:t>
      </w:r>
      <w:r>
        <w:rPr>
          <w:rFonts w:asciiTheme="minorEastAsia" w:hAnsiTheme="minorEastAsia" w:cs="宋体" w:hint="eastAsia"/>
          <w:sz w:val="24"/>
          <w:szCs w:val="24"/>
        </w:rPr>
        <w:t>校内实训室、生产性基地一览表</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4"/>
        <w:gridCol w:w="1394"/>
        <w:gridCol w:w="3000"/>
        <w:gridCol w:w="1648"/>
        <w:gridCol w:w="1550"/>
      </w:tblGrid>
      <w:tr w:rsidR="00FE78EE">
        <w:trPr>
          <w:trHeight w:hRule="exact" w:val="454"/>
          <w:tblHeader/>
          <w:jc w:val="center"/>
        </w:trPr>
        <w:tc>
          <w:tcPr>
            <w:tcW w:w="424" w:type="pct"/>
            <w:tcBorders>
              <w:top w:val="single" w:sz="4" w:space="0" w:color="000000"/>
              <w:left w:val="single" w:sz="4" w:space="0" w:color="000000"/>
              <w:bottom w:val="single" w:sz="4" w:space="0" w:color="000000"/>
              <w:right w:val="single" w:sz="4" w:space="0" w:color="000000"/>
            </w:tcBorders>
            <w:vAlign w:val="center"/>
          </w:tcPr>
          <w:p w:rsidR="00FE78EE" w:rsidRDefault="00E24E89">
            <w:pPr>
              <w:spacing w:line="320" w:lineRule="exact"/>
              <w:jc w:val="center"/>
              <w:rPr>
                <w:rFonts w:asciiTheme="minorEastAsia" w:hAnsiTheme="minorEastAsia" w:cs="宋体"/>
                <w:b/>
                <w:szCs w:val="21"/>
              </w:rPr>
            </w:pPr>
            <w:r>
              <w:rPr>
                <w:rFonts w:asciiTheme="minorEastAsia" w:hAnsiTheme="minorEastAsia" w:cs="宋体" w:hint="eastAsia"/>
                <w:b/>
                <w:szCs w:val="21"/>
              </w:rPr>
              <w:t>序号</w:t>
            </w:r>
          </w:p>
        </w:tc>
        <w:tc>
          <w:tcPr>
            <w:tcW w:w="840" w:type="pct"/>
            <w:tcBorders>
              <w:top w:val="single" w:sz="4" w:space="0" w:color="000000"/>
              <w:left w:val="single" w:sz="4" w:space="0" w:color="000000"/>
              <w:bottom w:val="single" w:sz="4" w:space="0" w:color="000000"/>
              <w:right w:val="single" w:sz="4" w:space="0" w:color="000000"/>
            </w:tcBorders>
            <w:vAlign w:val="center"/>
          </w:tcPr>
          <w:p w:rsidR="00FE78EE" w:rsidRDefault="00E24E89">
            <w:pPr>
              <w:spacing w:line="320" w:lineRule="exact"/>
              <w:jc w:val="center"/>
              <w:rPr>
                <w:rFonts w:asciiTheme="minorEastAsia" w:hAnsiTheme="minorEastAsia" w:cs="宋体"/>
                <w:b/>
                <w:szCs w:val="21"/>
              </w:rPr>
            </w:pPr>
            <w:r>
              <w:rPr>
                <w:rFonts w:asciiTheme="minorEastAsia" w:hAnsiTheme="minorEastAsia" w:cs="宋体" w:hint="eastAsia"/>
                <w:b/>
                <w:szCs w:val="21"/>
              </w:rPr>
              <w:t>实训室名称</w:t>
            </w:r>
          </w:p>
        </w:tc>
        <w:tc>
          <w:tcPr>
            <w:tcW w:w="1808" w:type="pct"/>
            <w:tcBorders>
              <w:top w:val="single" w:sz="4" w:space="0" w:color="000000"/>
              <w:left w:val="single" w:sz="4" w:space="0" w:color="000000"/>
              <w:bottom w:val="single" w:sz="4" w:space="0" w:color="000000"/>
              <w:right w:val="single" w:sz="4" w:space="0" w:color="000000"/>
            </w:tcBorders>
            <w:vAlign w:val="center"/>
          </w:tcPr>
          <w:p w:rsidR="00FE78EE" w:rsidRDefault="00E24E89">
            <w:pPr>
              <w:spacing w:line="320" w:lineRule="exact"/>
              <w:jc w:val="center"/>
              <w:rPr>
                <w:rFonts w:asciiTheme="minorEastAsia" w:hAnsiTheme="minorEastAsia" w:cs="宋体"/>
                <w:b/>
                <w:szCs w:val="21"/>
              </w:rPr>
            </w:pPr>
            <w:r>
              <w:rPr>
                <w:rFonts w:asciiTheme="minorEastAsia" w:hAnsiTheme="minorEastAsia" w:cs="宋体" w:hint="eastAsia"/>
                <w:b/>
                <w:szCs w:val="21"/>
              </w:rPr>
              <w:t>主要设备</w:t>
            </w:r>
          </w:p>
        </w:tc>
        <w:tc>
          <w:tcPr>
            <w:tcW w:w="993" w:type="pct"/>
            <w:tcBorders>
              <w:top w:val="single" w:sz="4" w:space="0" w:color="000000"/>
              <w:left w:val="single" w:sz="4" w:space="0" w:color="000000"/>
              <w:bottom w:val="single" w:sz="4" w:space="0" w:color="000000"/>
              <w:right w:val="single" w:sz="4" w:space="0" w:color="000000"/>
            </w:tcBorders>
            <w:vAlign w:val="center"/>
          </w:tcPr>
          <w:p w:rsidR="00FE78EE" w:rsidRDefault="00E24E89">
            <w:pPr>
              <w:spacing w:line="320" w:lineRule="exact"/>
              <w:jc w:val="center"/>
              <w:rPr>
                <w:rFonts w:asciiTheme="minorEastAsia" w:hAnsiTheme="minorEastAsia" w:cs="宋体"/>
                <w:b/>
                <w:szCs w:val="21"/>
              </w:rPr>
            </w:pPr>
            <w:r>
              <w:rPr>
                <w:rFonts w:asciiTheme="minorEastAsia" w:hAnsiTheme="minorEastAsia" w:cs="宋体" w:hint="eastAsia"/>
                <w:b/>
                <w:szCs w:val="21"/>
              </w:rPr>
              <w:t>实训功能</w:t>
            </w:r>
          </w:p>
        </w:tc>
        <w:tc>
          <w:tcPr>
            <w:tcW w:w="934" w:type="pct"/>
            <w:tcBorders>
              <w:top w:val="single" w:sz="4" w:space="0" w:color="000000"/>
              <w:left w:val="single" w:sz="4" w:space="0" w:color="000000"/>
              <w:bottom w:val="single" w:sz="4" w:space="0" w:color="000000"/>
              <w:right w:val="single" w:sz="4" w:space="0" w:color="000000"/>
            </w:tcBorders>
            <w:vAlign w:val="center"/>
          </w:tcPr>
          <w:p w:rsidR="00FE78EE" w:rsidRDefault="00E24E89">
            <w:pPr>
              <w:spacing w:line="320" w:lineRule="exact"/>
              <w:jc w:val="center"/>
              <w:rPr>
                <w:rFonts w:asciiTheme="minorEastAsia" w:hAnsiTheme="minorEastAsia" w:cs="宋体"/>
                <w:b/>
                <w:szCs w:val="21"/>
              </w:rPr>
            </w:pPr>
            <w:r>
              <w:rPr>
                <w:rFonts w:asciiTheme="minorEastAsia" w:hAnsiTheme="minorEastAsia" w:cs="宋体" w:hint="eastAsia"/>
                <w:b/>
                <w:szCs w:val="21"/>
              </w:rPr>
              <w:t>实训项目</w:t>
            </w:r>
          </w:p>
        </w:tc>
      </w:tr>
      <w:tr w:rsidR="00FE78EE">
        <w:trPr>
          <w:jc w:val="center"/>
        </w:trPr>
        <w:tc>
          <w:tcPr>
            <w:tcW w:w="424" w:type="pct"/>
            <w:tcBorders>
              <w:top w:val="single" w:sz="4" w:space="0" w:color="000000"/>
              <w:left w:val="single" w:sz="4" w:space="0" w:color="000000"/>
              <w:bottom w:val="single" w:sz="4" w:space="0" w:color="000000"/>
              <w:right w:val="single" w:sz="4" w:space="0" w:color="000000"/>
            </w:tcBorders>
            <w:vAlign w:val="center"/>
          </w:tcPr>
          <w:p w:rsidR="00FE78EE" w:rsidRDefault="00E24E89">
            <w:pPr>
              <w:widowControl/>
              <w:spacing w:line="320" w:lineRule="exact"/>
              <w:jc w:val="center"/>
              <w:rPr>
                <w:rFonts w:asciiTheme="minorEastAsia" w:hAnsiTheme="minorEastAsia" w:cs="宋体"/>
                <w:szCs w:val="21"/>
              </w:rPr>
            </w:pPr>
            <w:r>
              <w:rPr>
                <w:rFonts w:asciiTheme="minorEastAsia" w:hAnsiTheme="minorEastAsia" w:cs="宋体" w:hint="eastAsia"/>
                <w:szCs w:val="21"/>
              </w:rPr>
              <w:t>1</w:t>
            </w:r>
          </w:p>
        </w:tc>
        <w:tc>
          <w:tcPr>
            <w:tcW w:w="840" w:type="pct"/>
            <w:tcBorders>
              <w:top w:val="single" w:sz="4" w:space="0" w:color="000000"/>
              <w:left w:val="single" w:sz="4" w:space="0" w:color="000000"/>
              <w:bottom w:val="single" w:sz="4" w:space="0" w:color="000000"/>
              <w:right w:val="single" w:sz="4" w:space="0" w:color="000000"/>
            </w:tcBorders>
            <w:vAlign w:val="center"/>
          </w:tcPr>
          <w:p w:rsidR="00FE78EE" w:rsidRDefault="00E24E89">
            <w:pPr>
              <w:widowControl/>
              <w:spacing w:line="320" w:lineRule="exact"/>
              <w:rPr>
                <w:rFonts w:asciiTheme="minorEastAsia" w:hAnsiTheme="minorEastAsia" w:cs="宋体"/>
                <w:szCs w:val="21"/>
              </w:rPr>
            </w:pPr>
            <w:r>
              <w:rPr>
                <w:rFonts w:asciiTheme="minorEastAsia" w:hAnsiTheme="minorEastAsia" w:cs="宋体" w:hint="eastAsia"/>
                <w:szCs w:val="21"/>
              </w:rPr>
              <w:t>端游电子竞技对抗训练机房</w:t>
            </w:r>
          </w:p>
        </w:tc>
        <w:tc>
          <w:tcPr>
            <w:tcW w:w="1808" w:type="pct"/>
            <w:tcBorders>
              <w:top w:val="single" w:sz="4" w:space="0" w:color="000000"/>
              <w:left w:val="single" w:sz="4" w:space="0" w:color="000000"/>
              <w:bottom w:val="single" w:sz="4" w:space="0" w:color="000000"/>
              <w:right w:val="single" w:sz="4" w:space="0" w:color="000000"/>
            </w:tcBorders>
            <w:vAlign w:val="center"/>
          </w:tcPr>
          <w:p w:rsidR="00FE78EE" w:rsidRDefault="00E24E89">
            <w:pPr>
              <w:widowControl/>
              <w:spacing w:line="320" w:lineRule="exact"/>
              <w:jc w:val="left"/>
              <w:rPr>
                <w:rFonts w:asciiTheme="minorEastAsia" w:hAnsiTheme="minorEastAsia" w:cs="宋体"/>
                <w:szCs w:val="21"/>
              </w:rPr>
            </w:pPr>
            <w:r>
              <w:rPr>
                <w:rFonts w:asciiTheme="minorEastAsia" w:hAnsiTheme="minorEastAsia" w:cs="宋体" w:hint="eastAsia"/>
                <w:szCs w:val="21"/>
              </w:rPr>
              <w:t>1.</w:t>
            </w:r>
            <w:r>
              <w:rPr>
                <w:rFonts w:asciiTheme="minorEastAsia" w:hAnsiTheme="minorEastAsia" w:cs="宋体" w:hint="eastAsia"/>
                <w:szCs w:val="21"/>
              </w:rPr>
              <w:t>微型计算机</w:t>
            </w:r>
            <w:r>
              <w:rPr>
                <w:rFonts w:asciiTheme="minorEastAsia" w:hAnsiTheme="minorEastAsia" w:cs="宋体" w:hint="eastAsia"/>
                <w:szCs w:val="21"/>
              </w:rPr>
              <w:t>50</w:t>
            </w:r>
            <w:r>
              <w:rPr>
                <w:rFonts w:asciiTheme="minorEastAsia" w:hAnsiTheme="minorEastAsia" w:cs="宋体" w:hint="eastAsia"/>
                <w:szCs w:val="21"/>
              </w:rPr>
              <w:t>台：多核，</w:t>
            </w:r>
            <w:r>
              <w:rPr>
                <w:rFonts w:asciiTheme="minorEastAsia" w:hAnsiTheme="minorEastAsia" w:cs="宋体" w:hint="eastAsia"/>
                <w:szCs w:val="21"/>
              </w:rPr>
              <w:t>3GHz</w:t>
            </w:r>
            <w:r>
              <w:rPr>
                <w:rFonts w:asciiTheme="minorEastAsia" w:hAnsiTheme="minorEastAsia" w:cs="宋体" w:hint="eastAsia"/>
                <w:szCs w:val="21"/>
              </w:rPr>
              <w:t>以上，</w:t>
            </w:r>
            <w:r>
              <w:rPr>
                <w:rFonts w:asciiTheme="minorEastAsia" w:hAnsiTheme="minorEastAsia" w:cs="宋体" w:hint="eastAsia"/>
                <w:szCs w:val="21"/>
              </w:rPr>
              <w:t>6M</w:t>
            </w:r>
            <w:r>
              <w:rPr>
                <w:rFonts w:asciiTheme="minorEastAsia" w:hAnsiTheme="minorEastAsia" w:cs="宋体" w:hint="eastAsia"/>
                <w:szCs w:val="21"/>
              </w:rPr>
              <w:t>缓存以上，</w:t>
            </w:r>
            <w:r>
              <w:rPr>
                <w:rFonts w:asciiTheme="minorEastAsia" w:hAnsiTheme="minorEastAsia" w:cs="宋体" w:hint="eastAsia"/>
                <w:szCs w:val="21"/>
              </w:rPr>
              <w:t>DDR</w:t>
            </w:r>
            <w:r>
              <w:rPr>
                <w:rFonts w:asciiTheme="minorEastAsia" w:hAnsiTheme="minorEastAsia" w:cs="宋体" w:hint="eastAsia"/>
                <w:szCs w:val="21"/>
              </w:rPr>
              <w:t>内存，固态硬盘或者混合硬盘，独立显卡，</w:t>
            </w:r>
            <w:r>
              <w:rPr>
                <w:rFonts w:asciiTheme="minorEastAsia" w:hAnsiTheme="minorEastAsia" w:cs="宋体" w:hint="eastAsia"/>
                <w:szCs w:val="21"/>
              </w:rPr>
              <w:t>1080P</w:t>
            </w:r>
            <w:r>
              <w:rPr>
                <w:rFonts w:asciiTheme="minorEastAsia" w:hAnsiTheme="minorEastAsia" w:cs="宋体" w:hint="eastAsia"/>
                <w:szCs w:val="21"/>
              </w:rPr>
              <w:t>显示输出，</w:t>
            </w:r>
            <w:r>
              <w:rPr>
                <w:rFonts w:asciiTheme="minorEastAsia" w:hAnsiTheme="minorEastAsia" w:cs="宋体" w:hint="eastAsia"/>
                <w:szCs w:val="21"/>
              </w:rPr>
              <w:t>23</w:t>
            </w:r>
            <w:r>
              <w:rPr>
                <w:rFonts w:asciiTheme="minorEastAsia" w:hAnsiTheme="minorEastAsia" w:cs="宋体" w:hint="eastAsia"/>
                <w:szCs w:val="21"/>
              </w:rPr>
              <w:t>寸以上</w:t>
            </w:r>
            <w:r>
              <w:rPr>
                <w:rFonts w:asciiTheme="minorEastAsia" w:hAnsiTheme="minorEastAsia" w:cs="宋体" w:hint="eastAsia"/>
                <w:szCs w:val="21"/>
              </w:rPr>
              <w:t>LED</w:t>
            </w:r>
            <w:r>
              <w:rPr>
                <w:rFonts w:asciiTheme="minorEastAsia" w:hAnsiTheme="minorEastAsia" w:cs="宋体" w:hint="eastAsia"/>
                <w:szCs w:val="21"/>
              </w:rPr>
              <w:t>显示器，</w:t>
            </w:r>
            <w:r>
              <w:rPr>
                <w:rFonts w:asciiTheme="minorEastAsia" w:hAnsiTheme="minorEastAsia" w:cs="宋体" w:hint="eastAsia"/>
                <w:szCs w:val="21"/>
              </w:rPr>
              <w:t>LED</w:t>
            </w:r>
            <w:r>
              <w:rPr>
                <w:rFonts w:asciiTheme="minorEastAsia" w:hAnsiTheme="minorEastAsia" w:cs="宋体" w:hint="eastAsia"/>
                <w:szCs w:val="21"/>
              </w:rPr>
              <w:t>背光，防眩光，机械键键盘，专业游戏鼠标，头戴式耳机，千兆网卡</w:t>
            </w:r>
          </w:p>
          <w:p w:rsidR="00FE78EE" w:rsidRDefault="00E24E89">
            <w:pPr>
              <w:widowControl/>
              <w:spacing w:line="320" w:lineRule="exact"/>
              <w:rPr>
                <w:rFonts w:asciiTheme="minorEastAsia" w:hAnsiTheme="minorEastAsia" w:cs="宋体"/>
                <w:szCs w:val="21"/>
              </w:rPr>
            </w:pPr>
            <w:r>
              <w:rPr>
                <w:rFonts w:asciiTheme="minorEastAsia" w:hAnsiTheme="minorEastAsia" w:cs="宋体" w:hint="eastAsia"/>
                <w:szCs w:val="21"/>
              </w:rPr>
              <w:t>2.</w:t>
            </w:r>
            <w:r>
              <w:rPr>
                <w:rFonts w:asciiTheme="minorEastAsia" w:hAnsiTheme="minorEastAsia" w:cs="宋体" w:hint="eastAsia"/>
                <w:szCs w:val="21"/>
              </w:rPr>
              <w:t>裁判机</w:t>
            </w:r>
            <w:r>
              <w:rPr>
                <w:rFonts w:asciiTheme="minorEastAsia" w:hAnsiTheme="minorEastAsia" w:cs="宋体" w:hint="eastAsia"/>
                <w:szCs w:val="21"/>
              </w:rPr>
              <w:t>5</w:t>
            </w:r>
            <w:r>
              <w:rPr>
                <w:rFonts w:asciiTheme="minorEastAsia" w:hAnsiTheme="minorEastAsia" w:cs="宋体" w:hint="eastAsia"/>
                <w:szCs w:val="21"/>
              </w:rPr>
              <w:t>台：多核，</w:t>
            </w:r>
            <w:r>
              <w:rPr>
                <w:rFonts w:asciiTheme="minorEastAsia" w:hAnsiTheme="minorEastAsia" w:cs="宋体" w:hint="eastAsia"/>
                <w:szCs w:val="21"/>
              </w:rPr>
              <w:t>2GHz</w:t>
            </w:r>
            <w:r>
              <w:rPr>
                <w:rFonts w:asciiTheme="minorEastAsia" w:hAnsiTheme="minorEastAsia" w:cs="宋体" w:hint="eastAsia"/>
                <w:szCs w:val="21"/>
              </w:rPr>
              <w:t>以上，</w:t>
            </w:r>
            <w:r>
              <w:rPr>
                <w:rFonts w:asciiTheme="minorEastAsia" w:hAnsiTheme="minorEastAsia" w:cs="宋体" w:hint="eastAsia"/>
                <w:szCs w:val="21"/>
              </w:rPr>
              <w:t>5M</w:t>
            </w:r>
            <w:r>
              <w:rPr>
                <w:rFonts w:asciiTheme="minorEastAsia" w:hAnsiTheme="minorEastAsia" w:cs="宋体" w:hint="eastAsia"/>
                <w:szCs w:val="21"/>
              </w:rPr>
              <w:t>缓存以上，</w:t>
            </w:r>
            <w:r>
              <w:rPr>
                <w:rFonts w:asciiTheme="minorEastAsia" w:hAnsiTheme="minorEastAsia" w:cs="宋体" w:hint="eastAsia"/>
                <w:szCs w:val="21"/>
              </w:rPr>
              <w:t>DDR</w:t>
            </w:r>
            <w:r>
              <w:rPr>
                <w:rFonts w:asciiTheme="minorEastAsia" w:hAnsiTheme="minorEastAsia" w:cs="宋体" w:hint="eastAsia"/>
                <w:szCs w:val="21"/>
              </w:rPr>
              <w:t>内存，</w:t>
            </w:r>
            <w:r>
              <w:rPr>
                <w:rFonts w:asciiTheme="minorEastAsia" w:hAnsiTheme="minorEastAsia" w:cs="宋体" w:hint="eastAsia"/>
                <w:szCs w:val="21"/>
              </w:rPr>
              <w:t>SATA</w:t>
            </w:r>
            <w:r>
              <w:rPr>
                <w:rFonts w:asciiTheme="minorEastAsia" w:hAnsiTheme="minorEastAsia" w:cs="宋体" w:hint="eastAsia"/>
                <w:szCs w:val="21"/>
              </w:rPr>
              <w:t>硬盘，独立显卡，</w:t>
            </w:r>
            <w:r>
              <w:rPr>
                <w:rFonts w:asciiTheme="minorEastAsia" w:hAnsiTheme="minorEastAsia" w:cs="宋体" w:hint="eastAsia"/>
                <w:szCs w:val="21"/>
              </w:rPr>
              <w:t>1080</w:t>
            </w:r>
            <w:r>
              <w:rPr>
                <w:rFonts w:asciiTheme="minorEastAsia" w:hAnsiTheme="minorEastAsia" w:cs="宋体" w:hint="eastAsia"/>
                <w:szCs w:val="21"/>
              </w:rPr>
              <w:t>显示输出，</w:t>
            </w:r>
            <w:r>
              <w:rPr>
                <w:rFonts w:asciiTheme="minorEastAsia" w:hAnsiTheme="minorEastAsia" w:cs="宋体" w:hint="eastAsia"/>
                <w:szCs w:val="21"/>
              </w:rPr>
              <w:t>23</w:t>
            </w:r>
            <w:r>
              <w:rPr>
                <w:rFonts w:asciiTheme="minorEastAsia" w:hAnsiTheme="minorEastAsia" w:cs="宋体" w:hint="eastAsia"/>
                <w:szCs w:val="21"/>
              </w:rPr>
              <w:t>寸以上</w:t>
            </w:r>
            <w:r>
              <w:rPr>
                <w:rFonts w:asciiTheme="minorEastAsia" w:hAnsiTheme="minorEastAsia" w:cs="宋体" w:hint="eastAsia"/>
                <w:szCs w:val="21"/>
              </w:rPr>
              <w:t>LED</w:t>
            </w:r>
            <w:r>
              <w:rPr>
                <w:rFonts w:asciiTheme="minorEastAsia" w:hAnsiTheme="minorEastAsia" w:cs="宋体" w:hint="eastAsia"/>
                <w:szCs w:val="21"/>
              </w:rPr>
              <w:t>显示器，</w:t>
            </w:r>
            <w:r>
              <w:rPr>
                <w:rFonts w:asciiTheme="minorEastAsia" w:hAnsiTheme="minorEastAsia" w:cs="宋体" w:hint="eastAsia"/>
                <w:szCs w:val="21"/>
              </w:rPr>
              <w:t>LED</w:t>
            </w:r>
            <w:r>
              <w:rPr>
                <w:rFonts w:asciiTheme="minorEastAsia" w:hAnsiTheme="minorEastAsia" w:cs="宋体" w:hint="eastAsia"/>
                <w:szCs w:val="21"/>
              </w:rPr>
              <w:t>背光，防眩光，机械键鼠套装，头戴式耳机，千兆传输</w:t>
            </w:r>
          </w:p>
          <w:p w:rsidR="00FE78EE" w:rsidRDefault="00E24E89">
            <w:pPr>
              <w:widowControl/>
              <w:spacing w:line="320" w:lineRule="exact"/>
              <w:rPr>
                <w:rFonts w:asciiTheme="minorEastAsia" w:hAnsiTheme="minorEastAsia" w:cs="宋体"/>
                <w:szCs w:val="21"/>
              </w:rPr>
            </w:pPr>
            <w:r>
              <w:rPr>
                <w:rFonts w:asciiTheme="minorEastAsia" w:hAnsiTheme="minorEastAsia" w:cs="宋体" w:hint="eastAsia"/>
                <w:szCs w:val="21"/>
              </w:rPr>
              <w:t>3.LED</w:t>
            </w:r>
            <w:r>
              <w:rPr>
                <w:rFonts w:asciiTheme="minorEastAsia" w:hAnsiTheme="minorEastAsia" w:cs="宋体" w:hint="eastAsia"/>
                <w:szCs w:val="21"/>
              </w:rPr>
              <w:t>显示屏</w:t>
            </w:r>
            <w:r>
              <w:rPr>
                <w:rFonts w:asciiTheme="minorEastAsia" w:hAnsiTheme="minorEastAsia" w:cs="宋体" w:hint="eastAsia"/>
                <w:szCs w:val="21"/>
              </w:rPr>
              <w:t>1</w:t>
            </w:r>
            <w:r>
              <w:rPr>
                <w:rFonts w:asciiTheme="minorEastAsia" w:hAnsiTheme="minorEastAsia" w:cs="宋体" w:hint="eastAsia"/>
                <w:szCs w:val="21"/>
              </w:rPr>
              <w:t>大</w:t>
            </w:r>
            <w:r>
              <w:rPr>
                <w:rFonts w:asciiTheme="minorEastAsia" w:hAnsiTheme="minorEastAsia" w:cs="宋体" w:hint="eastAsia"/>
                <w:szCs w:val="21"/>
              </w:rPr>
              <w:t>2</w:t>
            </w:r>
            <w:r>
              <w:rPr>
                <w:rFonts w:asciiTheme="minorEastAsia" w:hAnsiTheme="minorEastAsia" w:cs="宋体" w:hint="eastAsia"/>
                <w:szCs w:val="21"/>
              </w:rPr>
              <w:t>小</w:t>
            </w:r>
          </w:p>
          <w:p w:rsidR="00FE78EE" w:rsidRDefault="00E24E89">
            <w:pPr>
              <w:widowControl/>
              <w:spacing w:line="320" w:lineRule="exact"/>
              <w:rPr>
                <w:rFonts w:asciiTheme="minorEastAsia" w:hAnsiTheme="minorEastAsia" w:cs="宋体"/>
                <w:szCs w:val="21"/>
              </w:rPr>
            </w:pPr>
            <w:r>
              <w:rPr>
                <w:rFonts w:asciiTheme="minorEastAsia" w:hAnsiTheme="minorEastAsia" w:cs="宋体" w:hint="eastAsia"/>
                <w:szCs w:val="21"/>
              </w:rPr>
              <w:t>4.</w:t>
            </w:r>
            <w:r>
              <w:rPr>
                <w:rFonts w:asciiTheme="minorEastAsia" w:hAnsiTheme="minorEastAsia" w:cs="宋体" w:hint="eastAsia"/>
                <w:szCs w:val="21"/>
              </w:rPr>
              <w:t>专业音响</w:t>
            </w:r>
            <w:r>
              <w:rPr>
                <w:rFonts w:asciiTheme="minorEastAsia" w:hAnsiTheme="minorEastAsia" w:cs="宋体" w:hint="eastAsia"/>
                <w:szCs w:val="21"/>
              </w:rPr>
              <w:t>1</w:t>
            </w:r>
            <w:r>
              <w:rPr>
                <w:rFonts w:asciiTheme="minorEastAsia" w:hAnsiTheme="minorEastAsia" w:cs="宋体" w:hint="eastAsia"/>
                <w:szCs w:val="21"/>
              </w:rPr>
              <w:t>套</w:t>
            </w:r>
          </w:p>
        </w:tc>
        <w:tc>
          <w:tcPr>
            <w:tcW w:w="993" w:type="pct"/>
            <w:tcBorders>
              <w:top w:val="single" w:sz="4" w:space="0" w:color="000000"/>
              <w:left w:val="single" w:sz="4" w:space="0" w:color="000000"/>
              <w:bottom w:val="single" w:sz="4" w:space="0" w:color="000000"/>
              <w:right w:val="single" w:sz="4" w:space="0" w:color="000000"/>
            </w:tcBorders>
            <w:vAlign w:val="center"/>
          </w:tcPr>
          <w:p w:rsidR="00FE78EE" w:rsidRDefault="00E24E89">
            <w:pPr>
              <w:widowControl/>
              <w:spacing w:line="320" w:lineRule="exact"/>
              <w:rPr>
                <w:rFonts w:asciiTheme="minorEastAsia" w:hAnsiTheme="minorEastAsia" w:cs="宋体"/>
                <w:szCs w:val="21"/>
              </w:rPr>
            </w:pPr>
            <w:r>
              <w:rPr>
                <w:rFonts w:asciiTheme="minorEastAsia" w:hAnsiTheme="minorEastAsia" w:cs="宋体" w:hint="eastAsia"/>
                <w:szCs w:val="21"/>
              </w:rPr>
              <w:t>1.</w:t>
            </w:r>
            <w:r>
              <w:rPr>
                <w:rFonts w:asciiTheme="minorEastAsia" w:hAnsiTheme="minorEastAsia" w:cs="宋体" w:hint="eastAsia"/>
                <w:szCs w:val="21"/>
              </w:rPr>
              <w:t>电子竞技对抗训练</w:t>
            </w:r>
          </w:p>
          <w:p w:rsidR="00FE78EE" w:rsidRDefault="00E24E89">
            <w:pPr>
              <w:widowControl/>
              <w:spacing w:line="320" w:lineRule="exact"/>
              <w:rPr>
                <w:rFonts w:asciiTheme="minorEastAsia" w:hAnsiTheme="minorEastAsia" w:cs="宋体"/>
                <w:szCs w:val="21"/>
              </w:rPr>
            </w:pPr>
            <w:r>
              <w:rPr>
                <w:rFonts w:asciiTheme="minorEastAsia" w:hAnsiTheme="minorEastAsia" w:cs="宋体" w:hint="eastAsia"/>
                <w:szCs w:val="21"/>
              </w:rPr>
              <w:t>2.</w:t>
            </w:r>
            <w:r>
              <w:rPr>
                <w:rFonts w:asciiTheme="minorEastAsia" w:hAnsiTheme="minorEastAsia" w:cs="宋体" w:hint="eastAsia"/>
                <w:szCs w:val="21"/>
              </w:rPr>
              <w:t>赛事对抗及模拟对抗</w:t>
            </w:r>
          </w:p>
        </w:tc>
        <w:tc>
          <w:tcPr>
            <w:tcW w:w="934" w:type="pct"/>
            <w:tcBorders>
              <w:top w:val="single" w:sz="4" w:space="0" w:color="000000"/>
              <w:left w:val="single" w:sz="4" w:space="0" w:color="000000"/>
              <w:bottom w:val="single" w:sz="4" w:space="0" w:color="000000"/>
              <w:right w:val="single" w:sz="4" w:space="0" w:color="000000"/>
            </w:tcBorders>
            <w:vAlign w:val="center"/>
          </w:tcPr>
          <w:p w:rsidR="00FE78EE" w:rsidRDefault="00E24E89">
            <w:pPr>
              <w:widowControl/>
              <w:spacing w:line="320" w:lineRule="exact"/>
              <w:rPr>
                <w:rFonts w:asciiTheme="minorEastAsia" w:hAnsiTheme="minorEastAsia" w:cs="宋体"/>
                <w:szCs w:val="21"/>
              </w:rPr>
            </w:pPr>
            <w:r>
              <w:rPr>
                <w:rFonts w:asciiTheme="minorEastAsia" w:hAnsiTheme="minorEastAsia" w:cs="宋体" w:hint="eastAsia"/>
                <w:szCs w:val="21"/>
              </w:rPr>
              <w:t>1.MOBA</w:t>
            </w:r>
            <w:r>
              <w:rPr>
                <w:rFonts w:asciiTheme="minorEastAsia" w:hAnsiTheme="minorEastAsia" w:cs="宋体" w:hint="eastAsia"/>
                <w:szCs w:val="21"/>
              </w:rPr>
              <w:t>类游戏分析与应</w:t>
            </w:r>
            <w:r>
              <w:rPr>
                <w:rFonts w:asciiTheme="minorEastAsia" w:hAnsiTheme="minorEastAsia" w:cs="宋体" w:hint="eastAsia"/>
                <w:szCs w:val="21"/>
              </w:rPr>
              <w:t>用</w:t>
            </w:r>
          </w:p>
          <w:p w:rsidR="00FE78EE" w:rsidRDefault="00E24E89">
            <w:pPr>
              <w:widowControl/>
              <w:spacing w:line="320" w:lineRule="exact"/>
              <w:rPr>
                <w:rFonts w:asciiTheme="minorEastAsia" w:hAnsiTheme="minorEastAsia" w:cs="宋体"/>
                <w:szCs w:val="21"/>
              </w:rPr>
            </w:pPr>
            <w:r>
              <w:rPr>
                <w:rFonts w:asciiTheme="minorEastAsia" w:hAnsiTheme="minorEastAsia" w:cs="宋体" w:hint="eastAsia"/>
                <w:szCs w:val="21"/>
              </w:rPr>
              <w:t>2.FPS</w:t>
            </w:r>
            <w:r>
              <w:rPr>
                <w:rFonts w:asciiTheme="minorEastAsia" w:hAnsiTheme="minorEastAsia" w:cs="宋体" w:hint="eastAsia"/>
                <w:szCs w:val="21"/>
              </w:rPr>
              <w:t>类游戏分析与应用</w:t>
            </w:r>
          </w:p>
          <w:p w:rsidR="00FE78EE" w:rsidRDefault="00E24E89">
            <w:pPr>
              <w:widowControl/>
              <w:spacing w:line="320" w:lineRule="exact"/>
              <w:rPr>
                <w:rFonts w:asciiTheme="minorEastAsia" w:hAnsiTheme="minorEastAsia" w:cs="宋体"/>
                <w:szCs w:val="21"/>
              </w:rPr>
            </w:pPr>
            <w:r>
              <w:rPr>
                <w:rFonts w:asciiTheme="minorEastAsia" w:hAnsiTheme="minorEastAsia" w:cs="宋体" w:hint="eastAsia"/>
                <w:szCs w:val="21"/>
              </w:rPr>
              <w:t>3.RTS</w:t>
            </w:r>
            <w:r>
              <w:rPr>
                <w:rFonts w:asciiTheme="minorEastAsia" w:hAnsiTheme="minorEastAsia" w:cs="宋体" w:hint="eastAsia"/>
                <w:szCs w:val="21"/>
              </w:rPr>
              <w:t>类游戏分析与应用</w:t>
            </w:r>
          </w:p>
          <w:p w:rsidR="00FE78EE" w:rsidRDefault="00E24E89">
            <w:pPr>
              <w:widowControl/>
              <w:spacing w:line="320" w:lineRule="exact"/>
              <w:rPr>
                <w:rFonts w:asciiTheme="minorEastAsia" w:hAnsiTheme="minorEastAsia" w:cs="宋体"/>
                <w:szCs w:val="21"/>
              </w:rPr>
            </w:pPr>
            <w:r>
              <w:rPr>
                <w:rFonts w:asciiTheme="minorEastAsia" w:hAnsiTheme="minorEastAsia" w:cs="宋体" w:hint="eastAsia"/>
                <w:szCs w:val="21"/>
              </w:rPr>
              <w:t>4.</w:t>
            </w:r>
            <w:r>
              <w:rPr>
                <w:rFonts w:asciiTheme="minorEastAsia" w:hAnsiTheme="minorEastAsia" w:cs="宋体" w:hint="eastAsia"/>
                <w:szCs w:val="21"/>
              </w:rPr>
              <w:t>卡牌类游戏分析与应用</w:t>
            </w:r>
          </w:p>
          <w:p w:rsidR="00FE78EE" w:rsidRDefault="00E24E89">
            <w:pPr>
              <w:widowControl/>
              <w:spacing w:line="320" w:lineRule="exact"/>
              <w:rPr>
                <w:rFonts w:asciiTheme="minorEastAsia" w:hAnsiTheme="minorEastAsia" w:cs="宋体"/>
                <w:szCs w:val="21"/>
              </w:rPr>
            </w:pPr>
            <w:r>
              <w:rPr>
                <w:rFonts w:asciiTheme="minorEastAsia" w:hAnsiTheme="minorEastAsia" w:cs="宋体" w:hint="eastAsia"/>
                <w:szCs w:val="21"/>
              </w:rPr>
              <w:t>5.</w:t>
            </w:r>
            <w:r>
              <w:rPr>
                <w:rFonts w:asciiTheme="minorEastAsia" w:hAnsiTheme="minorEastAsia" w:cs="宋体" w:hint="eastAsia"/>
                <w:szCs w:val="21"/>
              </w:rPr>
              <w:t>赛事模拟对抗</w:t>
            </w:r>
          </w:p>
          <w:p w:rsidR="00FE78EE" w:rsidRDefault="00E24E89">
            <w:pPr>
              <w:widowControl/>
              <w:spacing w:line="320" w:lineRule="exact"/>
              <w:rPr>
                <w:rFonts w:asciiTheme="minorEastAsia" w:hAnsiTheme="minorEastAsia" w:cs="宋体"/>
                <w:szCs w:val="21"/>
              </w:rPr>
            </w:pPr>
            <w:r>
              <w:rPr>
                <w:rFonts w:asciiTheme="minorEastAsia" w:hAnsiTheme="minorEastAsia" w:cs="宋体" w:hint="eastAsia"/>
                <w:szCs w:val="21"/>
              </w:rPr>
              <w:t>6.</w:t>
            </w:r>
            <w:r>
              <w:rPr>
                <w:rFonts w:asciiTheme="minorEastAsia" w:hAnsiTheme="minorEastAsia" w:cs="宋体" w:hint="eastAsia"/>
                <w:szCs w:val="21"/>
              </w:rPr>
              <w:t>电子竞技运动训练</w:t>
            </w:r>
          </w:p>
          <w:p w:rsidR="00FE78EE" w:rsidRDefault="00E24E89">
            <w:pPr>
              <w:widowControl/>
              <w:spacing w:line="320" w:lineRule="exact"/>
              <w:rPr>
                <w:rFonts w:asciiTheme="minorEastAsia" w:hAnsiTheme="minorEastAsia" w:cs="宋体"/>
                <w:szCs w:val="21"/>
              </w:rPr>
            </w:pPr>
            <w:r>
              <w:rPr>
                <w:rFonts w:asciiTheme="minorEastAsia" w:hAnsiTheme="minorEastAsia" w:cs="宋体" w:hint="eastAsia"/>
                <w:szCs w:val="21"/>
              </w:rPr>
              <w:t>7.</w:t>
            </w:r>
            <w:r>
              <w:rPr>
                <w:rFonts w:asciiTheme="minorEastAsia" w:hAnsiTheme="minorEastAsia" w:cs="宋体" w:hint="eastAsia"/>
                <w:szCs w:val="21"/>
              </w:rPr>
              <w:t>电子竞技赛事组织与裁判</w:t>
            </w:r>
          </w:p>
          <w:p w:rsidR="00FE78EE" w:rsidRDefault="00E24E89">
            <w:pPr>
              <w:widowControl/>
              <w:spacing w:line="320" w:lineRule="exact"/>
              <w:rPr>
                <w:rFonts w:asciiTheme="minorEastAsia" w:hAnsiTheme="minorEastAsia" w:cs="宋体"/>
                <w:szCs w:val="21"/>
              </w:rPr>
            </w:pPr>
            <w:r>
              <w:rPr>
                <w:rFonts w:asciiTheme="minorEastAsia" w:hAnsiTheme="minorEastAsia" w:cs="宋体" w:hint="eastAsia"/>
                <w:szCs w:val="21"/>
              </w:rPr>
              <w:t>8.</w:t>
            </w:r>
            <w:r>
              <w:rPr>
                <w:rFonts w:asciiTheme="minorEastAsia" w:hAnsiTheme="minorEastAsia" w:cs="宋体" w:hint="eastAsia"/>
                <w:szCs w:val="21"/>
              </w:rPr>
              <w:t>承接赛事</w:t>
            </w:r>
          </w:p>
        </w:tc>
      </w:tr>
      <w:tr w:rsidR="00FE78EE">
        <w:trPr>
          <w:jc w:val="center"/>
        </w:trPr>
        <w:tc>
          <w:tcPr>
            <w:tcW w:w="424" w:type="pct"/>
            <w:tcBorders>
              <w:top w:val="single" w:sz="4" w:space="0" w:color="000000"/>
              <w:left w:val="single" w:sz="4" w:space="0" w:color="000000"/>
              <w:bottom w:val="single" w:sz="4" w:space="0" w:color="000000"/>
              <w:right w:val="single" w:sz="4" w:space="0" w:color="000000"/>
            </w:tcBorders>
            <w:vAlign w:val="center"/>
          </w:tcPr>
          <w:p w:rsidR="00FE78EE" w:rsidRDefault="00E24E89">
            <w:pPr>
              <w:widowControl/>
              <w:spacing w:line="320" w:lineRule="exact"/>
              <w:jc w:val="center"/>
              <w:rPr>
                <w:rFonts w:asciiTheme="minorEastAsia" w:hAnsiTheme="minorEastAsia" w:cs="宋体"/>
                <w:szCs w:val="21"/>
              </w:rPr>
            </w:pPr>
            <w:r>
              <w:rPr>
                <w:rFonts w:asciiTheme="minorEastAsia" w:hAnsiTheme="minorEastAsia" w:cs="宋体" w:hint="eastAsia"/>
                <w:szCs w:val="21"/>
              </w:rPr>
              <w:t>2</w:t>
            </w:r>
          </w:p>
        </w:tc>
        <w:tc>
          <w:tcPr>
            <w:tcW w:w="840" w:type="pct"/>
            <w:tcBorders>
              <w:top w:val="single" w:sz="4" w:space="0" w:color="000000"/>
              <w:left w:val="single" w:sz="4" w:space="0" w:color="000000"/>
              <w:bottom w:val="single" w:sz="4" w:space="0" w:color="000000"/>
              <w:right w:val="single" w:sz="4" w:space="0" w:color="000000"/>
            </w:tcBorders>
            <w:vAlign w:val="center"/>
          </w:tcPr>
          <w:p w:rsidR="00FE78EE" w:rsidRDefault="00E24E89">
            <w:pPr>
              <w:widowControl/>
              <w:spacing w:line="320" w:lineRule="exact"/>
              <w:rPr>
                <w:rFonts w:asciiTheme="minorEastAsia" w:hAnsiTheme="minorEastAsia" w:cs="宋体"/>
                <w:szCs w:val="21"/>
              </w:rPr>
            </w:pPr>
            <w:r>
              <w:rPr>
                <w:rFonts w:asciiTheme="minorEastAsia" w:hAnsiTheme="minorEastAsia" w:cs="宋体" w:hint="eastAsia"/>
                <w:szCs w:val="21"/>
              </w:rPr>
              <w:t>手游</w:t>
            </w:r>
            <w:r>
              <w:rPr>
                <w:rFonts w:asciiTheme="minorEastAsia" w:hAnsiTheme="minorEastAsia" w:cs="宋体" w:hint="eastAsia"/>
                <w:szCs w:val="21"/>
              </w:rPr>
              <w:t>/VR</w:t>
            </w:r>
            <w:r>
              <w:rPr>
                <w:rFonts w:asciiTheme="minorEastAsia" w:hAnsiTheme="minorEastAsia" w:cs="宋体" w:hint="eastAsia"/>
                <w:szCs w:val="21"/>
              </w:rPr>
              <w:t>电子竞技对抗训练机房</w:t>
            </w:r>
          </w:p>
        </w:tc>
        <w:tc>
          <w:tcPr>
            <w:tcW w:w="1808" w:type="pct"/>
            <w:tcBorders>
              <w:top w:val="single" w:sz="4" w:space="0" w:color="000000"/>
              <w:left w:val="single" w:sz="4" w:space="0" w:color="000000"/>
              <w:bottom w:val="single" w:sz="4" w:space="0" w:color="000000"/>
              <w:right w:val="single" w:sz="4" w:space="0" w:color="000000"/>
            </w:tcBorders>
            <w:vAlign w:val="center"/>
          </w:tcPr>
          <w:p w:rsidR="00FE78EE" w:rsidRDefault="00E24E89">
            <w:pPr>
              <w:widowControl/>
              <w:spacing w:line="320" w:lineRule="exact"/>
              <w:rPr>
                <w:rFonts w:asciiTheme="minorEastAsia" w:hAnsiTheme="minorEastAsia" w:cs="宋体"/>
                <w:szCs w:val="21"/>
              </w:rPr>
            </w:pPr>
            <w:r>
              <w:rPr>
                <w:rFonts w:asciiTheme="minorEastAsia" w:hAnsiTheme="minorEastAsia" w:cs="宋体" w:hint="eastAsia"/>
                <w:szCs w:val="21"/>
              </w:rPr>
              <w:t>1.VR</w:t>
            </w:r>
            <w:r>
              <w:rPr>
                <w:rFonts w:asciiTheme="minorEastAsia" w:hAnsiTheme="minorEastAsia" w:cs="宋体" w:hint="eastAsia"/>
                <w:szCs w:val="21"/>
              </w:rPr>
              <w:t>一体机（配</w:t>
            </w:r>
            <w:r>
              <w:rPr>
                <w:rFonts w:asciiTheme="minorEastAsia" w:hAnsiTheme="minorEastAsia" w:cs="宋体" w:hint="eastAsia"/>
                <w:szCs w:val="21"/>
              </w:rPr>
              <w:t>VR</w:t>
            </w:r>
            <w:r>
              <w:rPr>
                <w:rFonts w:asciiTheme="minorEastAsia" w:hAnsiTheme="minorEastAsia" w:cs="宋体" w:hint="eastAsia"/>
                <w:szCs w:val="21"/>
              </w:rPr>
              <w:t>眼镜、手机）</w:t>
            </w:r>
            <w:r>
              <w:rPr>
                <w:rFonts w:asciiTheme="minorEastAsia" w:hAnsiTheme="minorEastAsia" w:cs="宋体" w:hint="eastAsia"/>
                <w:szCs w:val="21"/>
              </w:rPr>
              <w:t>20</w:t>
            </w:r>
            <w:r>
              <w:rPr>
                <w:rFonts w:asciiTheme="minorEastAsia" w:hAnsiTheme="minorEastAsia" w:cs="宋体" w:hint="eastAsia"/>
                <w:szCs w:val="21"/>
              </w:rPr>
              <w:t>台：</w:t>
            </w:r>
            <w:r>
              <w:rPr>
                <w:rFonts w:asciiTheme="minorEastAsia" w:hAnsiTheme="minorEastAsia" w:cs="宋体" w:hint="eastAsia"/>
                <w:szCs w:val="21"/>
              </w:rPr>
              <w:t>2K</w:t>
            </w:r>
            <w:r>
              <w:rPr>
                <w:rFonts w:asciiTheme="minorEastAsia" w:hAnsiTheme="minorEastAsia" w:cs="宋体" w:hint="eastAsia"/>
                <w:szCs w:val="21"/>
              </w:rPr>
              <w:t>清晰度以上，</w:t>
            </w:r>
            <w:r>
              <w:rPr>
                <w:rFonts w:asciiTheme="minorEastAsia" w:hAnsiTheme="minorEastAsia" w:cs="宋体" w:hint="eastAsia"/>
                <w:szCs w:val="21"/>
              </w:rPr>
              <w:t>24</w:t>
            </w:r>
            <w:r>
              <w:rPr>
                <w:rFonts w:asciiTheme="minorEastAsia" w:hAnsiTheme="minorEastAsia" w:cs="宋体" w:hint="eastAsia"/>
                <w:szCs w:val="21"/>
              </w:rPr>
              <w:t>帧以上，</w:t>
            </w:r>
            <w:r>
              <w:rPr>
                <w:rFonts w:asciiTheme="minorEastAsia" w:hAnsiTheme="minorEastAsia" w:cs="宋体" w:hint="eastAsia"/>
                <w:szCs w:val="21"/>
              </w:rPr>
              <w:t>3M</w:t>
            </w:r>
            <w:r>
              <w:rPr>
                <w:rFonts w:asciiTheme="minorEastAsia" w:hAnsiTheme="minorEastAsia" w:cs="宋体" w:hint="eastAsia"/>
                <w:szCs w:val="21"/>
              </w:rPr>
              <w:t>码率以上，支持其他设备（如游戏摇杆、</w:t>
            </w:r>
            <w:r>
              <w:rPr>
                <w:rFonts w:asciiTheme="minorEastAsia" w:hAnsiTheme="minorEastAsia" w:cs="宋体" w:hint="eastAsia"/>
                <w:szCs w:val="21"/>
              </w:rPr>
              <w:t>PS</w:t>
            </w:r>
            <w:r>
              <w:rPr>
                <w:rFonts w:asciiTheme="minorEastAsia" w:hAnsiTheme="minorEastAsia" w:cs="宋体" w:hint="eastAsia"/>
                <w:szCs w:val="21"/>
              </w:rPr>
              <w:t>游戏手柄等设备）</w:t>
            </w:r>
          </w:p>
          <w:p w:rsidR="00FE78EE" w:rsidRDefault="00E24E89">
            <w:pPr>
              <w:widowControl/>
              <w:spacing w:line="320" w:lineRule="exact"/>
              <w:rPr>
                <w:rFonts w:asciiTheme="minorEastAsia" w:hAnsiTheme="minorEastAsia" w:cs="宋体"/>
                <w:szCs w:val="21"/>
              </w:rPr>
            </w:pPr>
            <w:r>
              <w:rPr>
                <w:rFonts w:asciiTheme="minorEastAsia" w:hAnsiTheme="minorEastAsia" w:cs="宋体" w:hint="eastAsia"/>
                <w:szCs w:val="21"/>
              </w:rPr>
              <w:t>2.</w:t>
            </w:r>
            <w:r>
              <w:rPr>
                <w:rFonts w:asciiTheme="minorEastAsia" w:hAnsiTheme="minorEastAsia" w:cs="宋体" w:hint="eastAsia"/>
                <w:szCs w:val="21"/>
              </w:rPr>
              <w:t>带宽：独享</w:t>
            </w:r>
            <w:r>
              <w:rPr>
                <w:rFonts w:asciiTheme="minorEastAsia" w:hAnsiTheme="minorEastAsia" w:cs="宋体" w:hint="eastAsia"/>
                <w:szCs w:val="21"/>
              </w:rPr>
              <w:t>30M/</w:t>
            </w:r>
            <w:r>
              <w:rPr>
                <w:rFonts w:asciiTheme="minorEastAsia" w:hAnsiTheme="minorEastAsia" w:cs="宋体" w:hint="eastAsia"/>
                <w:szCs w:val="21"/>
              </w:rPr>
              <w:t>机位</w:t>
            </w:r>
          </w:p>
          <w:p w:rsidR="00FE78EE" w:rsidRDefault="00E24E89">
            <w:pPr>
              <w:widowControl/>
              <w:spacing w:line="320" w:lineRule="exact"/>
              <w:rPr>
                <w:rFonts w:asciiTheme="minorEastAsia" w:hAnsiTheme="minorEastAsia" w:cs="宋体"/>
                <w:szCs w:val="21"/>
              </w:rPr>
            </w:pPr>
            <w:r>
              <w:rPr>
                <w:rFonts w:asciiTheme="minorEastAsia" w:hAnsiTheme="minorEastAsia" w:cs="宋体" w:hint="eastAsia"/>
                <w:szCs w:val="21"/>
              </w:rPr>
              <w:t>3.VR</w:t>
            </w:r>
            <w:r>
              <w:rPr>
                <w:rFonts w:asciiTheme="minorEastAsia" w:hAnsiTheme="minorEastAsia" w:cs="宋体" w:hint="eastAsia"/>
                <w:szCs w:val="21"/>
              </w:rPr>
              <w:t>信号源：</w:t>
            </w:r>
            <w:r>
              <w:rPr>
                <w:rFonts w:asciiTheme="minorEastAsia" w:hAnsiTheme="minorEastAsia" w:cs="宋体" w:hint="eastAsia"/>
                <w:szCs w:val="21"/>
              </w:rPr>
              <w:t>3</w:t>
            </w:r>
            <w:r>
              <w:rPr>
                <w:rFonts w:asciiTheme="minorEastAsia" w:hAnsiTheme="minorEastAsia" w:cs="宋体" w:hint="eastAsia"/>
                <w:szCs w:val="21"/>
              </w:rPr>
              <w:t>台以上</w:t>
            </w:r>
          </w:p>
          <w:p w:rsidR="00FE78EE" w:rsidRDefault="00E24E89">
            <w:pPr>
              <w:widowControl/>
              <w:spacing w:line="320" w:lineRule="exact"/>
              <w:rPr>
                <w:rFonts w:asciiTheme="minorEastAsia" w:hAnsiTheme="minorEastAsia" w:cs="宋体"/>
                <w:szCs w:val="21"/>
              </w:rPr>
            </w:pPr>
            <w:r>
              <w:rPr>
                <w:rFonts w:asciiTheme="minorEastAsia" w:hAnsiTheme="minorEastAsia" w:cs="宋体" w:hint="eastAsia"/>
                <w:szCs w:val="21"/>
              </w:rPr>
              <w:t>4.</w:t>
            </w:r>
            <w:r>
              <w:rPr>
                <w:rFonts w:asciiTheme="minorEastAsia" w:hAnsiTheme="minorEastAsia" w:cs="宋体" w:hint="eastAsia"/>
                <w:szCs w:val="21"/>
              </w:rPr>
              <w:t>裁判机</w:t>
            </w:r>
            <w:r>
              <w:rPr>
                <w:rFonts w:asciiTheme="minorEastAsia" w:hAnsiTheme="minorEastAsia" w:cs="宋体" w:hint="eastAsia"/>
                <w:szCs w:val="21"/>
              </w:rPr>
              <w:t>2</w:t>
            </w:r>
            <w:r>
              <w:rPr>
                <w:rFonts w:asciiTheme="minorEastAsia" w:hAnsiTheme="minorEastAsia" w:cs="宋体" w:hint="eastAsia"/>
                <w:szCs w:val="21"/>
              </w:rPr>
              <w:t>台，配置与端游电子竞技对抗训练机房裁判机一致</w:t>
            </w:r>
          </w:p>
          <w:p w:rsidR="00FE78EE" w:rsidRDefault="00E24E89">
            <w:pPr>
              <w:widowControl/>
              <w:spacing w:line="320" w:lineRule="exact"/>
              <w:rPr>
                <w:rFonts w:asciiTheme="minorEastAsia" w:hAnsiTheme="minorEastAsia" w:cs="宋体"/>
                <w:szCs w:val="21"/>
              </w:rPr>
            </w:pPr>
            <w:r>
              <w:rPr>
                <w:rFonts w:asciiTheme="minorEastAsia" w:hAnsiTheme="minorEastAsia" w:cs="宋体" w:hint="eastAsia"/>
                <w:szCs w:val="21"/>
              </w:rPr>
              <w:t>5.LED</w:t>
            </w:r>
            <w:r>
              <w:rPr>
                <w:rFonts w:asciiTheme="minorEastAsia" w:hAnsiTheme="minorEastAsia" w:cs="宋体" w:hint="eastAsia"/>
                <w:szCs w:val="21"/>
              </w:rPr>
              <w:t>显示屏</w:t>
            </w:r>
            <w:r>
              <w:rPr>
                <w:rFonts w:asciiTheme="minorEastAsia" w:hAnsiTheme="minorEastAsia" w:cs="宋体" w:hint="eastAsia"/>
                <w:szCs w:val="21"/>
              </w:rPr>
              <w:t>1</w:t>
            </w:r>
            <w:r>
              <w:rPr>
                <w:rFonts w:asciiTheme="minorEastAsia" w:hAnsiTheme="minorEastAsia" w:cs="宋体" w:hint="eastAsia"/>
                <w:szCs w:val="21"/>
              </w:rPr>
              <w:t>大</w:t>
            </w:r>
            <w:r>
              <w:rPr>
                <w:rFonts w:asciiTheme="minorEastAsia" w:hAnsiTheme="minorEastAsia" w:cs="宋体" w:hint="eastAsia"/>
                <w:szCs w:val="21"/>
              </w:rPr>
              <w:t>2</w:t>
            </w:r>
            <w:r>
              <w:rPr>
                <w:rFonts w:asciiTheme="minorEastAsia" w:hAnsiTheme="minorEastAsia" w:cs="宋体" w:hint="eastAsia"/>
                <w:szCs w:val="21"/>
              </w:rPr>
              <w:t>小</w:t>
            </w:r>
          </w:p>
          <w:p w:rsidR="00FE78EE" w:rsidRDefault="00E24E89">
            <w:pPr>
              <w:widowControl/>
              <w:spacing w:line="320" w:lineRule="exact"/>
              <w:rPr>
                <w:rFonts w:asciiTheme="minorEastAsia" w:hAnsiTheme="minorEastAsia" w:cs="宋体"/>
                <w:szCs w:val="21"/>
              </w:rPr>
            </w:pPr>
            <w:r>
              <w:rPr>
                <w:rFonts w:asciiTheme="minorEastAsia" w:hAnsiTheme="minorEastAsia" w:cs="宋体" w:hint="eastAsia"/>
                <w:szCs w:val="21"/>
              </w:rPr>
              <w:t>6.</w:t>
            </w:r>
            <w:r>
              <w:rPr>
                <w:rFonts w:asciiTheme="minorEastAsia" w:hAnsiTheme="minorEastAsia" w:cs="宋体" w:hint="eastAsia"/>
                <w:szCs w:val="21"/>
              </w:rPr>
              <w:t>专业音响一套</w:t>
            </w:r>
          </w:p>
        </w:tc>
        <w:tc>
          <w:tcPr>
            <w:tcW w:w="993" w:type="pct"/>
            <w:tcBorders>
              <w:top w:val="single" w:sz="4" w:space="0" w:color="000000"/>
              <w:left w:val="single" w:sz="4" w:space="0" w:color="000000"/>
              <w:bottom w:val="single" w:sz="4" w:space="0" w:color="000000"/>
              <w:right w:val="single" w:sz="4" w:space="0" w:color="000000"/>
            </w:tcBorders>
            <w:vAlign w:val="center"/>
          </w:tcPr>
          <w:p w:rsidR="00FE78EE" w:rsidRDefault="00E24E89">
            <w:pPr>
              <w:widowControl/>
              <w:spacing w:line="320" w:lineRule="exact"/>
              <w:rPr>
                <w:rFonts w:asciiTheme="minorEastAsia" w:hAnsiTheme="minorEastAsia" w:cs="宋体"/>
                <w:szCs w:val="21"/>
              </w:rPr>
            </w:pPr>
            <w:r>
              <w:rPr>
                <w:rFonts w:asciiTheme="minorEastAsia" w:hAnsiTheme="minorEastAsia" w:cs="宋体" w:hint="eastAsia"/>
                <w:szCs w:val="21"/>
              </w:rPr>
              <w:t>1.</w:t>
            </w:r>
            <w:r>
              <w:rPr>
                <w:rFonts w:asciiTheme="minorEastAsia" w:hAnsiTheme="minorEastAsia" w:cs="宋体" w:hint="eastAsia"/>
                <w:szCs w:val="21"/>
              </w:rPr>
              <w:t>电子竞技对抗训练</w:t>
            </w:r>
          </w:p>
          <w:p w:rsidR="00FE78EE" w:rsidRDefault="00E24E89">
            <w:pPr>
              <w:widowControl/>
              <w:spacing w:line="320" w:lineRule="exact"/>
              <w:rPr>
                <w:rFonts w:asciiTheme="minorEastAsia" w:hAnsiTheme="minorEastAsia" w:cs="宋体"/>
                <w:szCs w:val="21"/>
              </w:rPr>
            </w:pPr>
            <w:r>
              <w:rPr>
                <w:rFonts w:asciiTheme="minorEastAsia" w:hAnsiTheme="minorEastAsia" w:cs="宋体" w:hint="eastAsia"/>
                <w:szCs w:val="21"/>
              </w:rPr>
              <w:t>2.</w:t>
            </w:r>
            <w:r>
              <w:rPr>
                <w:rFonts w:asciiTheme="minorEastAsia" w:hAnsiTheme="minorEastAsia" w:cs="宋体" w:hint="eastAsia"/>
                <w:szCs w:val="21"/>
              </w:rPr>
              <w:t>赛事对抗及模拟对抗</w:t>
            </w:r>
          </w:p>
        </w:tc>
        <w:tc>
          <w:tcPr>
            <w:tcW w:w="934" w:type="pct"/>
            <w:tcBorders>
              <w:top w:val="single" w:sz="4" w:space="0" w:color="000000"/>
              <w:left w:val="single" w:sz="4" w:space="0" w:color="000000"/>
              <w:bottom w:val="single" w:sz="4" w:space="0" w:color="000000"/>
              <w:right w:val="single" w:sz="4" w:space="0" w:color="000000"/>
            </w:tcBorders>
            <w:vAlign w:val="center"/>
          </w:tcPr>
          <w:p w:rsidR="00FE78EE" w:rsidRDefault="00E24E89">
            <w:pPr>
              <w:widowControl/>
              <w:spacing w:line="320" w:lineRule="exact"/>
              <w:rPr>
                <w:rFonts w:asciiTheme="minorEastAsia" w:hAnsiTheme="minorEastAsia" w:cs="宋体"/>
                <w:szCs w:val="21"/>
              </w:rPr>
            </w:pPr>
            <w:r>
              <w:rPr>
                <w:rFonts w:asciiTheme="minorEastAsia" w:hAnsiTheme="minorEastAsia" w:cs="宋体" w:hint="eastAsia"/>
                <w:szCs w:val="21"/>
              </w:rPr>
              <w:t>1.MOBA</w:t>
            </w:r>
            <w:r>
              <w:rPr>
                <w:rFonts w:asciiTheme="minorEastAsia" w:hAnsiTheme="minorEastAsia" w:cs="宋体" w:hint="eastAsia"/>
                <w:szCs w:val="21"/>
              </w:rPr>
              <w:t>类游戏分析与应用</w:t>
            </w:r>
          </w:p>
          <w:p w:rsidR="00FE78EE" w:rsidRDefault="00E24E89">
            <w:pPr>
              <w:widowControl/>
              <w:spacing w:line="320" w:lineRule="exact"/>
              <w:rPr>
                <w:rFonts w:asciiTheme="minorEastAsia" w:hAnsiTheme="minorEastAsia" w:cs="宋体"/>
                <w:szCs w:val="21"/>
              </w:rPr>
            </w:pPr>
            <w:r>
              <w:rPr>
                <w:rFonts w:asciiTheme="minorEastAsia" w:hAnsiTheme="minorEastAsia" w:cs="宋体" w:hint="eastAsia"/>
                <w:szCs w:val="21"/>
              </w:rPr>
              <w:t>2.FPS</w:t>
            </w:r>
            <w:r>
              <w:rPr>
                <w:rFonts w:asciiTheme="minorEastAsia" w:hAnsiTheme="minorEastAsia" w:cs="宋体" w:hint="eastAsia"/>
                <w:szCs w:val="21"/>
              </w:rPr>
              <w:t>类游戏分析与应用</w:t>
            </w:r>
          </w:p>
          <w:p w:rsidR="00FE78EE" w:rsidRDefault="00E24E89">
            <w:pPr>
              <w:widowControl/>
              <w:spacing w:line="320" w:lineRule="exact"/>
              <w:rPr>
                <w:rFonts w:asciiTheme="minorEastAsia" w:hAnsiTheme="minorEastAsia" w:cs="宋体"/>
                <w:szCs w:val="21"/>
              </w:rPr>
            </w:pPr>
            <w:r>
              <w:rPr>
                <w:rFonts w:asciiTheme="minorEastAsia" w:hAnsiTheme="minorEastAsia" w:cs="宋体" w:hint="eastAsia"/>
                <w:szCs w:val="21"/>
              </w:rPr>
              <w:t>3.RTS</w:t>
            </w:r>
            <w:r>
              <w:rPr>
                <w:rFonts w:asciiTheme="minorEastAsia" w:hAnsiTheme="minorEastAsia" w:cs="宋体" w:hint="eastAsia"/>
                <w:szCs w:val="21"/>
              </w:rPr>
              <w:t>类游戏分析与应用</w:t>
            </w:r>
          </w:p>
          <w:p w:rsidR="00FE78EE" w:rsidRDefault="00E24E89">
            <w:pPr>
              <w:widowControl/>
              <w:spacing w:line="320" w:lineRule="exact"/>
              <w:rPr>
                <w:rFonts w:asciiTheme="minorEastAsia" w:hAnsiTheme="minorEastAsia" w:cs="宋体"/>
                <w:szCs w:val="21"/>
              </w:rPr>
            </w:pPr>
            <w:r>
              <w:rPr>
                <w:rFonts w:asciiTheme="minorEastAsia" w:hAnsiTheme="minorEastAsia" w:cs="宋体" w:hint="eastAsia"/>
                <w:szCs w:val="21"/>
              </w:rPr>
              <w:t>4.</w:t>
            </w:r>
            <w:r>
              <w:rPr>
                <w:rFonts w:asciiTheme="minorEastAsia" w:hAnsiTheme="minorEastAsia" w:cs="宋体" w:hint="eastAsia"/>
                <w:szCs w:val="21"/>
              </w:rPr>
              <w:t>卡牌类游戏分析与应用</w:t>
            </w:r>
          </w:p>
          <w:p w:rsidR="00FE78EE" w:rsidRDefault="00E24E89">
            <w:pPr>
              <w:widowControl/>
              <w:spacing w:line="320" w:lineRule="exact"/>
              <w:rPr>
                <w:rFonts w:asciiTheme="minorEastAsia" w:hAnsiTheme="minorEastAsia" w:cs="宋体"/>
                <w:szCs w:val="21"/>
              </w:rPr>
            </w:pPr>
            <w:r>
              <w:rPr>
                <w:rFonts w:asciiTheme="minorEastAsia" w:hAnsiTheme="minorEastAsia" w:cs="宋体" w:hint="eastAsia"/>
                <w:szCs w:val="21"/>
              </w:rPr>
              <w:t>5.</w:t>
            </w:r>
            <w:r>
              <w:rPr>
                <w:rFonts w:asciiTheme="minorEastAsia" w:hAnsiTheme="minorEastAsia" w:cs="宋体" w:hint="eastAsia"/>
                <w:szCs w:val="21"/>
              </w:rPr>
              <w:t>赛事模拟对抗</w:t>
            </w:r>
          </w:p>
          <w:p w:rsidR="00FE78EE" w:rsidRDefault="00E24E89">
            <w:pPr>
              <w:widowControl/>
              <w:spacing w:line="320" w:lineRule="exact"/>
              <w:rPr>
                <w:rFonts w:asciiTheme="minorEastAsia" w:hAnsiTheme="minorEastAsia" w:cs="宋体"/>
                <w:szCs w:val="21"/>
              </w:rPr>
            </w:pPr>
            <w:r>
              <w:rPr>
                <w:rFonts w:asciiTheme="minorEastAsia" w:hAnsiTheme="minorEastAsia" w:cs="宋体" w:hint="eastAsia"/>
                <w:szCs w:val="21"/>
              </w:rPr>
              <w:t>6.</w:t>
            </w:r>
            <w:r>
              <w:rPr>
                <w:rFonts w:asciiTheme="minorEastAsia" w:hAnsiTheme="minorEastAsia" w:cs="宋体" w:hint="eastAsia"/>
                <w:szCs w:val="21"/>
              </w:rPr>
              <w:t>电子竞技运动训练</w:t>
            </w:r>
          </w:p>
          <w:p w:rsidR="00FE78EE" w:rsidRDefault="00E24E89">
            <w:pPr>
              <w:widowControl/>
              <w:spacing w:line="320" w:lineRule="exact"/>
              <w:rPr>
                <w:rFonts w:asciiTheme="minorEastAsia" w:hAnsiTheme="minorEastAsia" w:cs="宋体"/>
                <w:szCs w:val="21"/>
              </w:rPr>
            </w:pPr>
            <w:r>
              <w:rPr>
                <w:rFonts w:asciiTheme="minorEastAsia" w:hAnsiTheme="minorEastAsia" w:cs="宋体" w:hint="eastAsia"/>
                <w:szCs w:val="21"/>
              </w:rPr>
              <w:t>7.</w:t>
            </w:r>
            <w:r>
              <w:rPr>
                <w:rFonts w:asciiTheme="minorEastAsia" w:hAnsiTheme="minorEastAsia" w:cs="宋体" w:hint="eastAsia"/>
                <w:szCs w:val="21"/>
              </w:rPr>
              <w:t>电子竞技赛事组织与裁判</w:t>
            </w:r>
          </w:p>
          <w:p w:rsidR="00FE78EE" w:rsidRDefault="00E24E89">
            <w:pPr>
              <w:widowControl/>
              <w:spacing w:line="320" w:lineRule="exact"/>
              <w:rPr>
                <w:rFonts w:asciiTheme="minorEastAsia" w:hAnsiTheme="minorEastAsia" w:cs="宋体"/>
                <w:szCs w:val="21"/>
              </w:rPr>
            </w:pPr>
            <w:r>
              <w:rPr>
                <w:rFonts w:asciiTheme="minorEastAsia" w:hAnsiTheme="minorEastAsia" w:cs="宋体" w:hint="eastAsia"/>
                <w:szCs w:val="21"/>
              </w:rPr>
              <w:t>8.</w:t>
            </w:r>
            <w:r>
              <w:rPr>
                <w:rFonts w:asciiTheme="minorEastAsia" w:hAnsiTheme="minorEastAsia" w:cs="宋体" w:hint="eastAsia"/>
                <w:szCs w:val="21"/>
              </w:rPr>
              <w:t>承接赛事</w:t>
            </w:r>
          </w:p>
        </w:tc>
      </w:tr>
      <w:tr w:rsidR="00FE78EE">
        <w:trPr>
          <w:jc w:val="center"/>
        </w:trPr>
        <w:tc>
          <w:tcPr>
            <w:tcW w:w="424" w:type="pct"/>
            <w:tcBorders>
              <w:top w:val="single" w:sz="4" w:space="0" w:color="000000"/>
              <w:left w:val="single" w:sz="4" w:space="0" w:color="000000"/>
              <w:bottom w:val="single" w:sz="4" w:space="0" w:color="000000"/>
              <w:right w:val="single" w:sz="4" w:space="0" w:color="000000"/>
            </w:tcBorders>
            <w:vAlign w:val="center"/>
          </w:tcPr>
          <w:p w:rsidR="00FE78EE" w:rsidRDefault="00E24E89">
            <w:pPr>
              <w:widowControl/>
              <w:spacing w:line="320" w:lineRule="exact"/>
              <w:jc w:val="center"/>
              <w:rPr>
                <w:rFonts w:asciiTheme="minorEastAsia" w:hAnsiTheme="minorEastAsia" w:cs="宋体"/>
                <w:szCs w:val="21"/>
              </w:rPr>
            </w:pPr>
            <w:r>
              <w:rPr>
                <w:rFonts w:asciiTheme="minorEastAsia" w:hAnsiTheme="minorEastAsia" w:cs="宋体" w:hint="eastAsia"/>
                <w:szCs w:val="21"/>
              </w:rPr>
              <w:t>3</w:t>
            </w:r>
          </w:p>
        </w:tc>
        <w:tc>
          <w:tcPr>
            <w:tcW w:w="840" w:type="pct"/>
            <w:tcBorders>
              <w:top w:val="single" w:sz="4" w:space="0" w:color="000000"/>
              <w:left w:val="single" w:sz="4" w:space="0" w:color="000000"/>
              <w:bottom w:val="single" w:sz="4" w:space="0" w:color="000000"/>
              <w:right w:val="single" w:sz="4" w:space="0" w:color="000000"/>
            </w:tcBorders>
            <w:vAlign w:val="center"/>
          </w:tcPr>
          <w:p w:rsidR="00FE78EE" w:rsidRDefault="00E24E89">
            <w:pPr>
              <w:widowControl/>
              <w:spacing w:line="320" w:lineRule="exact"/>
              <w:rPr>
                <w:rFonts w:asciiTheme="minorEastAsia" w:hAnsiTheme="minorEastAsia" w:cs="宋体"/>
                <w:szCs w:val="21"/>
              </w:rPr>
            </w:pPr>
            <w:r>
              <w:rPr>
                <w:rFonts w:asciiTheme="minorEastAsia" w:hAnsiTheme="minorEastAsia" w:cs="宋体" w:hint="eastAsia"/>
                <w:szCs w:val="21"/>
              </w:rPr>
              <w:t>主播、解说训练用房（一体化课室）</w:t>
            </w:r>
          </w:p>
        </w:tc>
        <w:tc>
          <w:tcPr>
            <w:tcW w:w="1808" w:type="pct"/>
            <w:tcBorders>
              <w:top w:val="single" w:sz="4" w:space="0" w:color="000000"/>
              <w:left w:val="single" w:sz="4" w:space="0" w:color="000000"/>
              <w:bottom w:val="single" w:sz="4" w:space="0" w:color="000000"/>
              <w:right w:val="single" w:sz="4" w:space="0" w:color="000000"/>
            </w:tcBorders>
            <w:vAlign w:val="center"/>
          </w:tcPr>
          <w:p w:rsidR="00FE78EE" w:rsidRDefault="00E24E89">
            <w:pPr>
              <w:widowControl/>
              <w:spacing w:line="320" w:lineRule="exact"/>
              <w:rPr>
                <w:rFonts w:asciiTheme="minorEastAsia" w:hAnsiTheme="minorEastAsia" w:cs="宋体"/>
                <w:szCs w:val="21"/>
              </w:rPr>
            </w:pPr>
            <w:r>
              <w:rPr>
                <w:rFonts w:asciiTheme="minorEastAsia" w:hAnsiTheme="minorEastAsia" w:cs="宋体" w:hint="eastAsia"/>
                <w:szCs w:val="21"/>
              </w:rPr>
              <w:t>1.</w:t>
            </w:r>
            <w:r>
              <w:rPr>
                <w:rFonts w:asciiTheme="minorEastAsia" w:hAnsiTheme="minorEastAsia" w:cs="宋体" w:hint="eastAsia"/>
                <w:szCs w:val="21"/>
              </w:rPr>
              <w:t>主播微机</w:t>
            </w:r>
            <w:r>
              <w:rPr>
                <w:rFonts w:asciiTheme="minorEastAsia" w:hAnsiTheme="minorEastAsia" w:cs="宋体" w:hint="eastAsia"/>
                <w:szCs w:val="21"/>
              </w:rPr>
              <w:t>2</w:t>
            </w:r>
            <w:r>
              <w:rPr>
                <w:rFonts w:asciiTheme="minorEastAsia" w:hAnsiTheme="minorEastAsia" w:cs="宋体" w:hint="eastAsia"/>
                <w:szCs w:val="21"/>
              </w:rPr>
              <w:t>台：多核，</w:t>
            </w:r>
            <w:r>
              <w:rPr>
                <w:rFonts w:asciiTheme="minorEastAsia" w:hAnsiTheme="minorEastAsia" w:cs="宋体" w:hint="eastAsia"/>
                <w:szCs w:val="21"/>
              </w:rPr>
              <w:t>8G</w:t>
            </w:r>
            <w:r>
              <w:rPr>
                <w:rFonts w:asciiTheme="minorEastAsia" w:hAnsiTheme="minorEastAsia" w:cs="宋体" w:hint="eastAsia"/>
                <w:szCs w:val="21"/>
              </w:rPr>
              <w:t>内存，</w:t>
            </w:r>
            <w:r>
              <w:rPr>
                <w:rFonts w:asciiTheme="minorEastAsia" w:hAnsiTheme="minorEastAsia" w:cs="宋体" w:hint="eastAsia"/>
                <w:szCs w:val="21"/>
              </w:rPr>
              <w:t>200G</w:t>
            </w:r>
            <w:r>
              <w:rPr>
                <w:rFonts w:asciiTheme="minorEastAsia" w:hAnsiTheme="minorEastAsia" w:cs="宋体" w:hint="eastAsia"/>
                <w:szCs w:val="21"/>
              </w:rPr>
              <w:t>以上固态硬盘，</w:t>
            </w:r>
            <w:r>
              <w:rPr>
                <w:rFonts w:asciiTheme="minorEastAsia" w:hAnsiTheme="minorEastAsia" w:cs="宋体" w:hint="eastAsia"/>
                <w:szCs w:val="21"/>
              </w:rPr>
              <w:t>23</w:t>
            </w:r>
            <w:r>
              <w:rPr>
                <w:rFonts w:asciiTheme="minorEastAsia" w:hAnsiTheme="minorEastAsia" w:cs="宋体" w:hint="eastAsia"/>
                <w:szCs w:val="21"/>
              </w:rPr>
              <w:t>寸以上</w:t>
            </w:r>
            <w:r>
              <w:rPr>
                <w:rFonts w:asciiTheme="minorEastAsia" w:hAnsiTheme="minorEastAsia" w:cs="宋体" w:hint="eastAsia"/>
                <w:szCs w:val="21"/>
              </w:rPr>
              <w:t>LED</w:t>
            </w:r>
            <w:r>
              <w:rPr>
                <w:rFonts w:asciiTheme="minorEastAsia" w:hAnsiTheme="minorEastAsia" w:cs="宋体" w:hint="eastAsia"/>
                <w:szCs w:val="21"/>
              </w:rPr>
              <w:t>显示器，独立显卡，</w:t>
            </w:r>
            <w:r>
              <w:rPr>
                <w:rFonts w:asciiTheme="minorEastAsia" w:hAnsiTheme="minorEastAsia" w:cs="宋体" w:hint="eastAsia"/>
                <w:szCs w:val="21"/>
              </w:rPr>
              <w:t>1080P</w:t>
            </w:r>
            <w:r>
              <w:rPr>
                <w:rFonts w:asciiTheme="minorEastAsia" w:hAnsiTheme="minorEastAsia" w:cs="宋体" w:hint="eastAsia"/>
                <w:szCs w:val="21"/>
              </w:rPr>
              <w:t>显示输出，</w:t>
            </w:r>
            <w:r>
              <w:rPr>
                <w:rFonts w:asciiTheme="minorEastAsia" w:hAnsiTheme="minorEastAsia" w:cs="宋体" w:hint="eastAsia"/>
                <w:szCs w:val="21"/>
              </w:rPr>
              <w:t>LED</w:t>
            </w:r>
            <w:r>
              <w:rPr>
                <w:rFonts w:asciiTheme="minorEastAsia" w:hAnsiTheme="minorEastAsia" w:cs="宋体" w:hint="eastAsia"/>
                <w:szCs w:val="21"/>
              </w:rPr>
              <w:t>背光，防眩光，独立声卡，高清晰摄像头，监听耳机</w:t>
            </w:r>
          </w:p>
          <w:p w:rsidR="00FE78EE" w:rsidRDefault="00E24E89">
            <w:pPr>
              <w:widowControl/>
              <w:spacing w:line="320" w:lineRule="exact"/>
              <w:rPr>
                <w:rFonts w:asciiTheme="minorEastAsia" w:hAnsiTheme="minorEastAsia" w:cs="宋体"/>
                <w:szCs w:val="21"/>
              </w:rPr>
            </w:pPr>
            <w:r>
              <w:rPr>
                <w:rFonts w:asciiTheme="minorEastAsia" w:hAnsiTheme="minorEastAsia" w:cs="宋体" w:hint="eastAsia"/>
                <w:szCs w:val="21"/>
              </w:rPr>
              <w:t>2.</w:t>
            </w:r>
            <w:r>
              <w:rPr>
                <w:rFonts w:asciiTheme="minorEastAsia" w:hAnsiTheme="minorEastAsia" w:cs="宋体" w:hint="eastAsia"/>
                <w:szCs w:val="21"/>
              </w:rPr>
              <w:t>直播手机</w:t>
            </w:r>
            <w:r>
              <w:rPr>
                <w:rFonts w:asciiTheme="minorEastAsia" w:hAnsiTheme="minorEastAsia" w:cs="宋体" w:hint="eastAsia"/>
                <w:szCs w:val="21"/>
              </w:rPr>
              <w:t>2</w:t>
            </w:r>
            <w:r>
              <w:rPr>
                <w:rFonts w:asciiTheme="minorEastAsia" w:hAnsiTheme="minorEastAsia" w:cs="宋体" w:hint="eastAsia"/>
                <w:szCs w:val="21"/>
              </w:rPr>
              <w:t>部（主流电竞手机），手机声卡</w:t>
            </w:r>
          </w:p>
          <w:p w:rsidR="00FE78EE" w:rsidRDefault="00E24E89">
            <w:pPr>
              <w:widowControl/>
              <w:spacing w:line="320" w:lineRule="exact"/>
              <w:rPr>
                <w:rFonts w:asciiTheme="minorEastAsia" w:hAnsiTheme="minorEastAsia" w:cs="宋体"/>
                <w:szCs w:val="21"/>
              </w:rPr>
            </w:pPr>
            <w:r>
              <w:rPr>
                <w:rFonts w:asciiTheme="minorEastAsia" w:hAnsiTheme="minorEastAsia" w:cs="宋体" w:hint="eastAsia"/>
                <w:szCs w:val="21"/>
              </w:rPr>
              <w:lastRenderedPageBreak/>
              <w:t>3.</w:t>
            </w:r>
            <w:r>
              <w:rPr>
                <w:rFonts w:asciiTheme="minorEastAsia" w:hAnsiTheme="minorEastAsia" w:cs="宋体" w:hint="eastAsia"/>
                <w:szCs w:val="21"/>
              </w:rPr>
              <w:t>麦克风支架</w:t>
            </w:r>
            <w:r>
              <w:rPr>
                <w:rFonts w:asciiTheme="minorEastAsia" w:hAnsiTheme="minorEastAsia" w:cs="宋体" w:hint="eastAsia"/>
                <w:szCs w:val="21"/>
              </w:rPr>
              <w:t>2</w:t>
            </w:r>
            <w:r>
              <w:rPr>
                <w:rFonts w:asciiTheme="minorEastAsia" w:hAnsiTheme="minorEastAsia" w:cs="宋体" w:hint="eastAsia"/>
                <w:szCs w:val="21"/>
              </w:rPr>
              <w:t>个，专业录音（福克斯特）</w:t>
            </w:r>
            <w:r>
              <w:rPr>
                <w:rFonts w:asciiTheme="minorEastAsia" w:hAnsiTheme="minorEastAsia" w:cs="宋体" w:hint="eastAsia"/>
                <w:szCs w:val="21"/>
              </w:rPr>
              <w:t>2</w:t>
            </w:r>
            <w:r>
              <w:rPr>
                <w:rFonts w:asciiTheme="minorEastAsia" w:hAnsiTheme="minorEastAsia" w:cs="宋体" w:hint="eastAsia"/>
                <w:szCs w:val="21"/>
              </w:rPr>
              <w:t>套</w:t>
            </w:r>
          </w:p>
          <w:p w:rsidR="00FE78EE" w:rsidRDefault="00E24E89">
            <w:pPr>
              <w:widowControl/>
              <w:spacing w:line="320" w:lineRule="exact"/>
              <w:rPr>
                <w:rFonts w:asciiTheme="minorEastAsia" w:hAnsiTheme="minorEastAsia" w:cs="宋体"/>
                <w:szCs w:val="21"/>
              </w:rPr>
            </w:pPr>
            <w:r>
              <w:rPr>
                <w:rFonts w:asciiTheme="minorEastAsia" w:hAnsiTheme="minorEastAsia" w:cs="宋体" w:hint="eastAsia"/>
                <w:szCs w:val="21"/>
              </w:rPr>
              <w:t>4.LED</w:t>
            </w:r>
            <w:r>
              <w:rPr>
                <w:rFonts w:asciiTheme="minorEastAsia" w:hAnsiTheme="minorEastAsia" w:cs="宋体" w:hint="eastAsia"/>
                <w:szCs w:val="21"/>
              </w:rPr>
              <w:t>显示屏</w:t>
            </w:r>
            <w:r>
              <w:rPr>
                <w:rFonts w:asciiTheme="minorEastAsia" w:hAnsiTheme="minorEastAsia" w:cs="宋体" w:hint="eastAsia"/>
                <w:szCs w:val="21"/>
              </w:rPr>
              <w:t>2</w:t>
            </w:r>
            <w:r>
              <w:rPr>
                <w:rFonts w:asciiTheme="minorEastAsia" w:hAnsiTheme="minorEastAsia" w:cs="宋体" w:hint="eastAsia"/>
                <w:szCs w:val="21"/>
              </w:rPr>
              <w:t>台（大）</w:t>
            </w:r>
          </w:p>
          <w:p w:rsidR="00FE78EE" w:rsidRDefault="00E24E89">
            <w:pPr>
              <w:widowControl/>
              <w:spacing w:line="320" w:lineRule="exact"/>
              <w:rPr>
                <w:rFonts w:asciiTheme="minorEastAsia" w:hAnsiTheme="minorEastAsia" w:cs="宋体"/>
                <w:szCs w:val="21"/>
              </w:rPr>
            </w:pPr>
            <w:r>
              <w:rPr>
                <w:rFonts w:asciiTheme="minorEastAsia" w:hAnsiTheme="minorEastAsia" w:cs="宋体" w:hint="eastAsia"/>
                <w:szCs w:val="21"/>
              </w:rPr>
              <w:t>5.</w:t>
            </w:r>
            <w:r>
              <w:rPr>
                <w:rFonts w:asciiTheme="minorEastAsia" w:hAnsiTheme="minorEastAsia" w:cs="宋体" w:hint="eastAsia"/>
                <w:szCs w:val="21"/>
              </w:rPr>
              <w:t>多功能教学平台</w:t>
            </w:r>
            <w:r>
              <w:rPr>
                <w:rFonts w:asciiTheme="minorEastAsia" w:hAnsiTheme="minorEastAsia" w:cs="宋体" w:hint="eastAsia"/>
                <w:szCs w:val="21"/>
              </w:rPr>
              <w:t>1</w:t>
            </w:r>
            <w:r>
              <w:rPr>
                <w:rFonts w:asciiTheme="minorEastAsia" w:hAnsiTheme="minorEastAsia" w:cs="宋体" w:hint="eastAsia"/>
                <w:szCs w:val="21"/>
              </w:rPr>
              <w:t>个</w:t>
            </w:r>
          </w:p>
          <w:p w:rsidR="00FE78EE" w:rsidRDefault="00E24E89">
            <w:pPr>
              <w:widowControl/>
              <w:spacing w:line="320" w:lineRule="exact"/>
              <w:rPr>
                <w:rFonts w:asciiTheme="minorEastAsia" w:hAnsiTheme="minorEastAsia" w:cs="宋体"/>
                <w:szCs w:val="21"/>
              </w:rPr>
            </w:pPr>
            <w:r>
              <w:rPr>
                <w:rFonts w:asciiTheme="minorEastAsia" w:hAnsiTheme="minorEastAsia" w:cs="宋体" w:hint="eastAsia"/>
                <w:szCs w:val="21"/>
              </w:rPr>
              <w:t>6.</w:t>
            </w:r>
            <w:r>
              <w:rPr>
                <w:rFonts w:asciiTheme="minorEastAsia" w:hAnsiTheme="minorEastAsia" w:cs="宋体" w:hint="eastAsia"/>
                <w:szCs w:val="21"/>
              </w:rPr>
              <w:t>学生座椅</w:t>
            </w:r>
            <w:r>
              <w:rPr>
                <w:rFonts w:asciiTheme="minorEastAsia" w:hAnsiTheme="minorEastAsia" w:cs="宋体" w:hint="eastAsia"/>
                <w:szCs w:val="21"/>
              </w:rPr>
              <w:t>50</w:t>
            </w:r>
            <w:r>
              <w:rPr>
                <w:rFonts w:asciiTheme="minorEastAsia" w:hAnsiTheme="minorEastAsia" w:cs="宋体" w:hint="eastAsia"/>
                <w:szCs w:val="21"/>
              </w:rPr>
              <w:t>个以上（可选用多媒体课室学生座椅）</w:t>
            </w:r>
          </w:p>
          <w:p w:rsidR="00FE78EE" w:rsidRDefault="00E24E89">
            <w:pPr>
              <w:widowControl/>
              <w:spacing w:line="320" w:lineRule="exact"/>
              <w:rPr>
                <w:rFonts w:asciiTheme="minorEastAsia" w:hAnsiTheme="minorEastAsia" w:cs="宋体"/>
                <w:szCs w:val="21"/>
              </w:rPr>
            </w:pPr>
            <w:r>
              <w:rPr>
                <w:rFonts w:asciiTheme="minorEastAsia" w:hAnsiTheme="minorEastAsia" w:cs="宋体" w:hint="eastAsia"/>
                <w:szCs w:val="21"/>
              </w:rPr>
              <w:t>7.</w:t>
            </w:r>
            <w:r>
              <w:rPr>
                <w:rFonts w:asciiTheme="minorEastAsia" w:hAnsiTheme="minorEastAsia" w:cs="宋体" w:hint="eastAsia"/>
                <w:szCs w:val="21"/>
              </w:rPr>
              <w:t>专业音响一套</w:t>
            </w:r>
          </w:p>
        </w:tc>
        <w:tc>
          <w:tcPr>
            <w:tcW w:w="993" w:type="pct"/>
            <w:tcBorders>
              <w:top w:val="single" w:sz="4" w:space="0" w:color="000000"/>
              <w:left w:val="single" w:sz="4" w:space="0" w:color="000000"/>
              <w:bottom w:val="single" w:sz="4" w:space="0" w:color="000000"/>
              <w:right w:val="single" w:sz="4" w:space="0" w:color="000000"/>
            </w:tcBorders>
            <w:vAlign w:val="center"/>
          </w:tcPr>
          <w:p w:rsidR="00FE78EE" w:rsidRDefault="00E24E89">
            <w:pPr>
              <w:widowControl/>
              <w:spacing w:line="320" w:lineRule="exact"/>
              <w:rPr>
                <w:rFonts w:asciiTheme="minorEastAsia" w:hAnsiTheme="minorEastAsia" w:cs="宋体"/>
                <w:szCs w:val="21"/>
              </w:rPr>
            </w:pPr>
            <w:r>
              <w:rPr>
                <w:rFonts w:asciiTheme="minorEastAsia" w:hAnsiTheme="minorEastAsia" w:cs="宋体" w:hint="eastAsia"/>
                <w:szCs w:val="21"/>
              </w:rPr>
              <w:lastRenderedPageBreak/>
              <w:t>1.</w:t>
            </w:r>
            <w:r>
              <w:rPr>
                <w:rFonts w:asciiTheme="minorEastAsia" w:hAnsiTheme="minorEastAsia" w:cs="宋体" w:hint="eastAsia"/>
                <w:szCs w:val="21"/>
              </w:rPr>
              <w:t>摄影摄像</w:t>
            </w:r>
          </w:p>
          <w:p w:rsidR="00FE78EE" w:rsidRDefault="00E24E89">
            <w:pPr>
              <w:widowControl/>
              <w:spacing w:line="320" w:lineRule="exact"/>
              <w:rPr>
                <w:rFonts w:asciiTheme="minorEastAsia" w:hAnsiTheme="minorEastAsia" w:cs="宋体"/>
                <w:szCs w:val="21"/>
              </w:rPr>
            </w:pPr>
            <w:r>
              <w:rPr>
                <w:rFonts w:asciiTheme="minorEastAsia" w:hAnsiTheme="minorEastAsia" w:cs="宋体" w:hint="eastAsia"/>
                <w:szCs w:val="21"/>
              </w:rPr>
              <w:t>2.</w:t>
            </w:r>
            <w:r>
              <w:rPr>
                <w:rFonts w:asciiTheme="minorEastAsia" w:hAnsiTheme="minorEastAsia" w:cs="宋体" w:hint="eastAsia"/>
                <w:szCs w:val="21"/>
              </w:rPr>
              <w:t>视频加工制作</w:t>
            </w:r>
          </w:p>
          <w:p w:rsidR="00FE78EE" w:rsidRDefault="00E24E89">
            <w:pPr>
              <w:widowControl/>
              <w:spacing w:line="320" w:lineRule="exact"/>
              <w:rPr>
                <w:rFonts w:asciiTheme="minorEastAsia" w:hAnsiTheme="minorEastAsia" w:cs="宋体"/>
                <w:szCs w:val="21"/>
              </w:rPr>
            </w:pPr>
            <w:r>
              <w:rPr>
                <w:rFonts w:asciiTheme="minorEastAsia" w:hAnsiTheme="minorEastAsia" w:cs="宋体" w:hint="eastAsia"/>
                <w:szCs w:val="21"/>
              </w:rPr>
              <w:t>3.</w:t>
            </w:r>
            <w:r>
              <w:rPr>
                <w:rFonts w:asciiTheme="minorEastAsia" w:hAnsiTheme="minorEastAsia" w:cs="宋体" w:hint="eastAsia"/>
                <w:szCs w:val="21"/>
              </w:rPr>
              <w:t>电子竞技赛事直播与解说</w:t>
            </w:r>
          </w:p>
        </w:tc>
        <w:tc>
          <w:tcPr>
            <w:tcW w:w="934" w:type="pct"/>
            <w:tcBorders>
              <w:top w:val="single" w:sz="4" w:space="0" w:color="000000"/>
              <w:left w:val="single" w:sz="4" w:space="0" w:color="000000"/>
              <w:bottom w:val="single" w:sz="4" w:space="0" w:color="000000"/>
              <w:right w:val="single" w:sz="4" w:space="0" w:color="000000"/>
            </w:tcBorders>
            <w:vAlign w:val="center"/>
          </w:tcPr>
          <w:p w:rsidR="00FE78EE" w:rsidRDefault="00E24E89">
            <w:pPr>
              <w:widowControl/>
              <w:spacing w:line="320" w:lineRule="exact"/>
              <w:rPr>
                <w:rFonts w:asciiTheme="minorEastAsia" w:hAnsiTheme="minorEastAsia" w:cs="宋体"/>
                <w:szCs w:val="21"/>
              </w:rPr>
            </w:pPr>
            <w:r>
              <w:rPr>
                <w:rFonts w:asciiTheme="minorEastAsia" w:hAnsiTheme="minorEastAsia" w:cs="宋体" w:hint="eastAsia"/>
                <w:szCs w:val="21"/>
              </w:rPr>
              <w:t>1.</w:t>
            </w:r>
            <w:r>
              <w:rPr>
                <w:rFonts w:asciiTheme="minorEastAsia" w:hAnsiTheme="minorEastAsia" w:cs="宋体" w:hint="eastAsia"/>
                <w:szCs w:val="21"/>
              </w:rPr>
              <w:t>电子竞技解说课程</w:t>
            </w:r>
          </w:p>
          <w:p w:rsidR="00FE78EE" w:rsidRDefault="00E24E89">
            <w:pPr>
              <w:widowControl/>
              <w:spacing w:line="320" w:lineRule="exact"/>
              <w:rPr>
                <w:rFonts w:asciiTheme="minorEastAsia" w:hAnsiTheme="minorEastAsia" w:cs="宋体"/>
                <w:szCs w:val="21"/>
              </w:rPr>
            </w:pPr>
            <w:r>
              <w:rPr>
                <w:rFonts w:asciiTheme="minorEastAsia" w:hAnsiTheme="minorEastAsia" w:cs="宋体" w:hint="eastAsia"/>
                <w:szCs w:val="21"/>
              </w:rPr>
              <w:t>2.</w:t>
            </w:r>
            <w:r>
              <w:rPr>
                <w:rFonts w:asciiTheme="minorEastAsia" w:hAnsiTheme="minorEastAsia" w:cs="宋体" w:hint="eastAsia"/>
                <w:szCs w:val="21"/>
              </w:rPr>
              <w:t>电竞自媒体制作</w:t>
            </w:r>
          </w:p>
          <w:p w:rsidR="00FE78EE" w:rsidRDefault="00E24E89">
            <w:pPr>
              <w:widowControl/>
              <w:spacing w:line="320" w:lineRule="exact"/>
              <w:rPr>
                <w:rFonts w:asciiTheme="minorEastAsia" w:hAnsiTheme="minorEastAsia" w:cs="宋体"/>
                <w:szCs w:val="21"/>
              </w:rPr>
            </w:pPr>
            <w:r>
              <w:rPr>
                <w:rFonts w:asciiTheme="minorEastAsia" w:hAnsiTheme="minorEastAsia" w:cs="宋体" w:hint="eastAsia"/>
                <w:szCs w:val="21"/>
              </w:rPr>
              <w:t>3.</w:t>
            </w:r>
            <w:r>
              <w:rPr>
                <w:rFonts w:asciiTheme="minorEastAsia" w:hAnsiTheme="minorEastAsia" w:cs="宋体" w:hint="eastAsia"/>
                <w:szCs w:val="21"/>
              </w:rPr>
              <w:t>主播与经纪</w:t>
            </w:r>
          </w:p>
        </w:tc>
      </w:tr>
      <w:tr w:rsidR="00FE78EE">
        <w:trPr>
          <w:jc w:val="center"/>
        </w:trPr>
        <w:tc>
          <w:tcPr>
            <w:tcW w:w="424" w:type="pct"/>
            <w:tcBorders>
              <w:top w:val="single" w:sz="4" w:space="0" w:color="000000"/>
              <w:left w:val="single" w:sz="4" w:space="0" w:color="000000"/>
              <w:bottom w:val="single" w:sz="4" w:space="0" w:color="000000"/>
              <w:right w:val="single" w:sz="4" w:space="0" w:color="000000"/>
            </w:tcBorders>
            <w:vAlign w:val="center"/>
          </w:tcPr>
          <w:p w:rsidR="00FE78EE" w:rsidRDefault="00E24E89">
            <w:pPr>
              <w:widowControl/>
              <w:spacing w:line="320" w:lineRule="exact"/>
              <w:jc w:val="center"/>
              <w:rPr>
                <w:rFonts w:asciiTheme="minorEastAsia" w:hAnsiTheme="minorEastAsia" w:cs="宋体"/>
                <w:szCs w:val="21"/>
              </w:rPr>
            </w:pPr>
            <w:r>
              <w:rPr>
                <w:rFonts w:asciiTheme="minorEastAsia" w:hAnsiTheme="minorEastAsia" w:cs="宋体" w:hint="eastAsia"/>
                <w:szCs w:val="21"/>
              </w:rPr>
              <w:lastRenderedPageBreak/>
              <w:t>4.</w:t>
            </w:r>
          </w:p>
        </w:tc>
        <w:tc>
          <w:tcPr>
            <w:tcW w:w="840" w:type="pct"/>
            <w:tcBorders>
              <w:top w:val="single" w:sz="4" w:space="0" w:color="000000"/>
              <w:left w:val="single" w:sz="4" w:space="0" w:color="000000"/>
              <w:bottom w:val="single" w:sz="4" w:space="0" w:color="000000"/>
              <w:right w:val="single" w:sz="4" w:space="0" w:color="000000"/>
            </w:tcBorders>
            <w:vAlign w:val="center"/>
          </w:tcPr>
          <w:p w:rsidR="00FE78EE" w:rsidRDefault="00E24E89">
            <w:pPr>
              <w:widowControl/>
              <w:spacing w:line="320" w:lineRule="exact"/>
              <w:rPr>
                <w:rFonts w:asciiTheme="minorEastAsia" w:hAnsiTheme="minorEastAsia" w:cs="宋体"/>
                <w:szCs w:val="21"/>
              </w:rPr>
            </w:pPr>
            <w:r>
              <w:rPr>
                <w:rFonts w:asciiTheme="minorEastAsia" w:hAnsiTheme="minorEastAsia" w:cs="宋体" w:hint="eastAsia"/>
                <w:szCs w:val="21"/>
              </w:rPr>
              <w:t>主持、解说训练用房（一体化课室）</w:t>
            </w:r>
          </w:p>
        </w:tc>
        <w:tc>
          <w:tcPr>
            <w:tcW w:w="1808" w:type="pct"/>
            <w:tcBorders>
              <w:top w:val="single" w:sz="4" w:space="0" w:color="000000"/>
              <w:left w:val="single" w:sz="4" w:space="0" w:color="000000"/>
              <w:bottom w:val="single" w:sz="4" w:space="0" w:color="000000"/>
              <w:right w:val="single" w:sz="4" w:space="0" w:color="000000"/>
            </w:tcBorders>
            <w:vAlign w:val="center"/>
          </w:tcPr>
          <w:p w:rsidR="00FE78EE" w:rsidRDefault="00E24E89">
            <w:pPr>
              <w:widowControl/>
              <w:spacing w:line="320" w:lineRule="exact"/>
              <w:rPr>
                <w:rFonts w:asciiTheme="minorEastAsia" w:hAnsiTheme="minorEastAsia" w:cs="宋体"/>
                <w:szCs w:val="21"/>
              </w:rPr>
            </w:pPr>
            <w:r>
              <w:rPr>
                <w:rFonts w:asciiTheme="minorEastAsia" w:hAnsiTheme="minorEastAsia" w:cs="宋体" w:hint="eastAsia"/>
                <w:szCs w:val="21"/>
              </w:rPr>
              <w:t>1.LED</w:t>
            </w:r>
            <w:r>
              <w:rPr>
                <w:rFonts w:asciiTheme="minorEastAsia" w:hAnsiTheme="minorEastAsia" w:cs="宋体" w:hint="eastAsia"/>
                <w:szCs w:val="21"/>
              </w:rPr>
              <w:t>显示屏</w:t>
            </w:r>
            <w:r>
              <w:rPr>
                <w:rFonts w:asciiTheme="minorEastAsia" w:hAnsiTheme="minorEastAsia" w:cs="宋体" w:hint="eastAsia"/>
                <w:szCs w:val="21"/>
              </w:rPr>
              <w:t>1</w:t>
            </w:r>
            <w:r>
              <w:rPr>
                <w:rFonts w:asciiTheme="minorEastAsia" w:hAnsiTheme="minorEastAsia" w:cs="宋体" w:hint="eastAsia"/>
                <w:szCs w:val="21"/>
              </w:rPr>
              <w:t>大</w:t>
            </w:r>
            <w:r>
              <w:rPr>
                <w:rFonts w:asciiTheme="minorEastAsia" w:hAnsiTheme="minorEastAsia" w:cs="宋体" w:hint="eastAsia"/>
                <w:szCs w:val="21"/>
              </w:rPr>
              <w:t>2</w:t>
            </w:r>
            <w:r>
              <w:rPr>
                <w:rFonts w:asciiTheme="minorEastAsia" w:hAnsiTheme="minorEastAsia" w:cs="宋体" w:hint="eastAsia"/>
                <w:szCs w:val="21"/>
              </w:rPr>
              <w:t>小</w:t>
            </w:r>
          </w:p>
          <w:p w:rsidR="00FE78EE" w:rsidRDefault="00E24E89">
            <w:pPr>
              <w:widowControl/>
              <w:spacing w:line="320" w:lineRule="exact"/>
              <w:rPr>
                <w:rFonts w:asciiTheme="minorEastAsia" w:hAnsiTheme="minorEastAsia" w:cs="宋体"/>
                <w:szCs w:val="21"/>
              </w:rPr>
            </w:pPr>
            <w:r>
              <w:rPr>
                <w:rFonts w:asciiTheme="minorEastAsia" w:hAnsiTheme="minorEastAsia" w:cs="宋体" w:hint="eastAsia"/>
                <w:szCs w:val="21"/>
              </w:rPr>
              <w:t>2.</w:t>
            </w:r>
            <w:r>
              <w:rPr>
                <w:rFonts w:asciiTheme="minorEastAsia" w:hAnsiTheme="minorEastAsia" w:cs="宋体" w:hint="eastAsia"/>
                <w:szCs w:val="21"/>
              </w:rPr>
              <w:t>全数字高清视频拼接器</w:t>
            </w:r>
            <w:r>
              <w:rPr>
                <w:rFonts w:asciiTheme="minorEastAsia" w:hAnsiTheme="minorEastAsia" w:cs="宋体" w:hint="eastAsia"/>
                <w:szCs w:val="21"/>
              </w:rPr>
              <w:t>1</w:t>
            </w:r>
            <w:r>
              <w:rPr>
                <w:rFonts w:asciiTheme="minorEastAsia" w:hAnsiTheme="minorEastAsia" w:cs="宋体" w:hint="eastAsia"/>
                <w:szCs w:val="21"/>
              </w:rPr>
              <w:t>套</w:t>
            </w:r>
          </w:p>
          <w:p w:rsidR="00FE78EE" w:rsidRDefault="00E24E89">
            <w:pPr>
              <w:widowControl/>
              <w:spacing w:line="320" w:lineRule="exact"/>
              <w:rPr>
                <w:rFonts w:asciiTheme="minorEastAsia" w:hAnsiTheme="minorEastAsia" w:cs="宋体"/>
                <w:szCs w:val="21"/>
              </w:rPr>
            </w:pPr>
            <w:r>
              <w:rPr>
                <w:rFonts w:asciiTheme="minorEastAsia" w:hAnsiTheme="minorEastAsia" w:cs="宋体" w:hint="eastAsia"/>
                <w:szCs w:val="21"/>
              </w:rPr>
              <w:t>3.</w:t>
            </w:r>
            <w:r>
              <w:rPr>
                <w:rFonts w:asciiTheme="minorEastAsia" w:hAnsiTheme="minorEastAsia" w:cs="宋体" w:hint="eastAsia"/>
                <w:szCs w:val="21"/>
              </w:rPr>
              <w:t>调音台</w:t>
            </w:r>
            <w:r>
              <w:rPr>
                <w:rFonts w:asciiTheme="minorEastAsia" w:hAnsiTheme="minorEastAsia" w:cs="宋体" w:hint="eastAsia"/>
                <w:szCs w:val="21"/>
              </w:rPr>
              <w:t>1</w:t>
            </w:r>
            <w:r>
              <w:rPr>
                <w:rFonts w:asciiTheme="minorEastAsia" w:hAnsiTheme="minorEastAsia" w:cs="宋体" w:hint="eastAsia"/>
                <w:szCs w:val="21"/>
              </w:rPr>
              <w:t>套：高保真前置放大器、内置双核解码器、左右通道平衡调节、各通道音频电平连接（</w:t>
            </w:r>
            <w:r>
              <w:rPr>
                <w:rFonts w:asciiTheme="minorEastAsia" w:hAnsiTheme="minorEastAsia" w:cs="宋体" w:hint="eastAsia"/>
                <w:szCs w:val="21"/>
              </w:rPr>
              <w:t xml:space="preserve">+/- 10 </w:t>
            </w:r>
            <w:r>
              <w:rPr>
                <w:rFonts w:asciiTheme="minorEastAsia" w:hAnsiTheme="minorEastAsia" w:cs="宋体" w:hint="eastAsia"/>
                <w:szCs w:val="21"/>
              </w:rPr>
              <w:t>dB</w:t>
            </w:r>
            <w:r>
              <w:rPr>
                <w:rFonts w:asciiTheme="minorEastAsia" w:hAnsiTheme="minorEastAsia" w:cs="宋体" w:hint="eastAsia"/>
                <w:szCs w:val="21"/>
              </w:rPr>
              <w:t>）、输入灵敏度（</w:t>
            </w:r>
            <w:r>
              <w:rPr>
                <w:rFonts w:asciiTheme="minorEastAsia" w:hAnsiTheme="minorEastAsia" w:cs="宋体" w:hint="eastAsia"/>
                <w:szCs w:val="21"/>
              </w:rPr>
              <w:t>250mV/47K</w:t>
            </w:r>
            <w:r>
              <w:rPr>
                <w:rFonts w:asciiTheme="minorEastAsia" w:hAnsiTheme="minorEastAsia" w:cs="宋体" w:hint="eastAsia"/>
                <w:szCs w:val="21"/>
              </w:rPr>
              <w:t>Ω阻抗）、高音</w:t>
            </w:r>
            <w:r>
              <w:rPr>
                <w:rFonts w:asciiTheme="minorEastAsia" w:hAnsiTheme="minorEastAsia" w:cs="宋体" w:hint="eastAsia"/>
                <w:szCs w:val="21"/>
              </w:rPr>
              <w:t>/</w:t>
            </w:r>
            <w:r>
              <w:rPr>
                <w:rFonts w:asciiTheme="minorEastAsia" w:hAnsiTheme="minorEastAsia" w:cs="宋体" w:hint="eastAsia"/>
                <w:szCs w:val="21"/>
              </w:rPr>
              <w:t>低音调节（</w:t>
            </w:r>
            <w:r>
              <w:rPr>
                <w:rFonts w:asciiTheme="minorEastAsia" w:hAnsiTheme="minorEastAsia" w:cs="宋体" w:hint="eastAsia"/>
                <w:szCs w:val="21"/>
              </w:rPr>
              <w:t>+/- 10 dB</w:t>
            </w:r>
            <w:r>
              <w:rPr>
                <w:rFonts w:asciiTheme="minorEastAsia" w:hAnsiTheme="minorEastAsia" w:cs="宋体" w:hint="eastAsia"/>
                <w:szCs w:val="21"/>
              </w:rPr>
              <w:t>）、光纤数码接口（</w:t>
            </w:r>
            <w:r>
              <w:rPr>
                <w:rFonts w:asciiTheme="minorEastAsia" w:hAnsiTheme="minorEastAsia" w:cs="宋体" w:hint="eastAsia"/>
                <w:szCs w:val="21"/>
              </w:rPr>
              <w:t>2</w:t>
            </w:r>
            <w:r>
              <w:rPr>
                <w:rFonts w:asciiTheme="minorEastAsia" w:hAnsiTheme="minorEastAsia" w:cs="宋体" w:hint="eastAsia"/>
                <w:szCs w:val="21"/>
              </w:rPr>
              <w:t>入）、音频同轴数码接口（</w:t>
            </w:r>
            <w:r>
              <w:rPr>
                <w:rFonts w:asciiTheme="minorEastAsia" w:hAnsiTheme="minorEastAsia" w:cs="宋体" w:hint="eastAsia"/>
                <w:szCs w:val="21"/>
              </w:rPr>
              <w:t>2</w:t>
            </w:r>
            <w:r>
              <w:rPr>
                <w:rFonts w:asciiTheme="minorEastAsia" w:hAnsiTheme="minorEastAsia" w:cs="宋体" w:hint="eastAsia"/>
                <w:szCs w:val="21"/>
              </w:rPr>
              <w:t>入）、模拟音频输入（</w:t>
            </w:r>
            <w:r>
              <w:rPr>
                <w:rFonts w:asciiTheme="minorEastAsia" w:hAnsiTheme="minorEastAsia" w:cs="宋体" w:hint="eastAsia"/>
                <w:szCs w:val="21"/>
              </w:rPr>
              <w:t>5</w:t>
            </w:r>
            <w:r>
              <w:rPr>
                <w:rFonts w:asciiTheme="minorEastAsia" w:hAnsiTheme="minorEastAsia" w:cs="宋体" w:hint="eastAsia"/>
                <w:szCs w:val="21"/>
              </w:rPr>
              <w:t>组）、取样率（</w:t>
            </w:r>
            <w:r>
              <w:rPr>
                <w:rFonts w:asciiTheme="minorEastAsia" w:hAnsiTheme="minorEastAsia" w:cs="宋体" w:hint="eastAsia"/>
                <w:szCs w:val="21"/>
              </w:rPr>
              <w:t>44.1 k or 48 k/24 bit</w:t>
            </w:r>
            <w:r>
              <w:rPr>
                <w:rFonts w:asciiTheme="minorEastAsia" w:hAnsiTheme="minorEastAsia" w:cs="宋体" w:hint="eastAsia"/>
                <w:szCs w:val="21"/>
              </w:rPr>
              <w:t>）、失真度（</w:t>
            </w:r>
            <w:r>
              <w:rPr>
                <w:rFonts w:asciiTheme="minorEastAsia" w:hAnsiTheme="minorEastAsia" w:cs="宋体" w:hint="eastAsia"/>
                <w:szCs w:val="21"/>
              </w:rPr>
              <w:t>0.003% @ 1 k</w:t>
            </w:r>
            <w:r>
              <w:rPr>
                <w:rFonts w:asciiTheme="minorEastAsia" w:hAnsiTheme="minorEastAsia" w:cs="宋体" w:hint="eastAsia"/>
                <w:szCs w:val="21"/>
              </w:rPr>
              <w:t>）、信噪比（</w:t>
            </w:r>
            <w:r>
              <w:rPr>
                <w:rFonts w:asciiTheme="minorEastAsia" w:hAnsiTheme="minorEastAsia" w:cs="宋体" w:hint="eastAsia"/>
                <w:szCs w:val="21"/>
              </w:rPr>
              <w:t>95db</w:t>
            </w:r>
            <w:r>
              <w:rPr>
                <w:rFonts w:asciiTheme="minorEastAsia" w:hAnsiTheme="minorEastAsia" w:cs="宋体" w:hint="eastAsia"/>
                <w:szCs w:val="21"/>
              </w:rPr>
              <w:t>）、频响（</w:t>
            </w:r>
            <w:r>
              <w:rPr>
                <w:rFonts w:asciiTheme="minorEastAsia" w:hAnsiTheme="minorEastAsia" w:cs="宋体" w:hint="eastAsia"/>
                <w:szCs w:val="21"/>
              </w:rPr>
              <w:t>20 Hz - 20 kHz,</w:t>
            </w:r>
            <w:r>
              <w:rPr>
                <w:rFonts w:asciiTheme="minorEastAsia" w:hAnsiTheme="minorEastAsia" w:cs="宋体" w:hint="eastAsia"/>
                <w:szCs w:val="21"/>
              </w:rPr>
              <w:t>±</w:t>
            </w:r>
            <w:r>
              <w:rPr>
                <w:rFonts w:asciiTheme="minorEastAsia" w:hAnsiTheme="minorEastAsia" w:cs="宋体" w:hint="eastAsia"/>
                <w:szCs w:val="21"/>
              </w:rPr>
              <w:t>0.5 dB</w:t>
            </w:r>
            <w:r>
              <w:rPr>
                <w:rFonts w:asciiTheme="minorEastAsia" w:hAnsiTheme="minorEastAsia" w:cs="宋体" w:hint="eastAsia"/>
                <w:szCs w:val="21"/>
              </w:rPr>
              <w:t>）、性能达到杜比高性能</w:t>
            </w:r>
            <w:r>
              <w:rPr>
                <w:rFonts w:asciiTheme="minorEastAsia" w:hAnsiTheme="minorEastAsia" w:cs="宋体" w:hint="eastAsia"/>
                <w:szCs w:val="21"/>
              </w:rPr>
              <w:t>A</w:t>
            </w:r>
            <w:r>
              <w:rPr>
                <w:rFonts w:asciiTheme="minorEastAsia" w:hAnsiTheme="minorEastAsia" w:cs="宋体" w:hint="eastAsia"/>
                <w:szCs w:val="21"/>
              </w:rPr>
              <w:t>级标准</w:t>
            </w:r>
          </w:p>
          <w:p w:rsidR="00FE78EE" w:rsidRDefault="00E24E89">
            <w:pPr>
              <w:widowControl/>
              <w:spacing w:line="320" w:lineRule="exact"/>
              <w:rPr>
                <w:rFonts w:asciiTheme="minorEastAsia" w:hAnsiTheme="minorEastAsia" w:cs="宋体"/>
                <w:szCs w:val="21"/>
              </w:rPr>
            </w:pPr>
            <w:r>
              <w:rPr>
                <w:rFonts w:asciiTheme="minorEastAsia" w:hAnsiTheme="minorEastAsia" w:cs="宋体" w:hint="eastAsia"/>
                <w:szCs w:val="21"/>
              </w:rPr>
              <w:t>4.5.1</w:t>
            </w:r>
            <w:r>
              <w:rPr>
                <w:rFonts w:asciiTheme="minorEastAsia" w:hAnsiTheme="minorEastAsia" w:cs="宋体" w:hint="eastAsia"/>
                <w:szCs w:val="21"/>
              </w:rPr>
              <w:t>声道环绕立体声音响</w:t>
            </w:r>
            <w:r>
              <w:rPr>
                <w:rFonts w:asciiTheme="minorEastAsia" w:hAnsiTheme="minorEastAsia" w:cs="宋体" w:hint="eastAsia"/>
                <w:szCs w:val="21"/>
              </w:rPr>
              <w:t>1</w:t>
            </w:r>
            <w:r>
              <w:rPr>
                <w:rFonts w:asciiTheme="minorEastAsia" w:hAnsiTheme="minorEastAsia" w:cs="宋体" w:hint="eastAsia"/>
                <w:szCs w:val="21"/>
              </w:rPr>
              <w:t>套</w:t>
            </w:r>
          </w:p>
          <w:p w:rsidR="00FE78EE" w:rsidRDefault="00E24E89">
            <w:pPr>
              <w:widowControl/>
              <w:spacing w:line="320" w:lineRule="exact"/>
              <w:rPr>
                <w:rFonts w:asciiTheme="minorEastAsia" w:hAnsiTheme="minorEastAsia" w:cs="宋体"/>
                <w:szCs w:val="21"/>
              </w:rPr>
            </w:pPr>
            <w:r>
              <w:rPr>
                <w:rFonts w:asciiTheme="minorEastAsia" w:hAnsiTheme="minorEastAsia" w:cs="宋体" w:hint="eastAsia"/>
                <w:szCs w:val="21"/>
              </w:rPr>
              <w:t>5.</w:t>
            </w:r>
            <w:r>
              <w:rPr>
                <w:rFonts w:asciiTheme="minorEastAsia" w:hAnsiTheme="minorEastAsia" w:cs="宋体" w:hint="eastAsia"/>
                <w:szCs w:val="21"/>
              </w:rPr>
              <w:t>多功能控制台</w:t>
            </w:r>
            <w:r>
              <w:rPr>
                <w:rFonts w:asciiTheme="minorEastAsia" w:hAnsiTheme="minorEastAsia" w:cs="宋体" w:hint="eastAsia"/>
                <w:szCs w:val="21"/>
              </w:rPr>
              <w:t>1</w:t>
            </w:r>
            <w:r>
              <w:rPr>
                <w:rFonts w:asciiTheme="minorEastAsia" w:hAnsiTheme="minorEastAsia" w:cs="宋体" w:hint="eastAsia"/>
                <w:szCs w:val="21"/>
              </w:rPr>
              <w:t>套：支持多功能讲台控制</w:t>
            </w:r>
            <w:r>
              <w:rPr>
                <w:rFonts w:asciiTheme="minorEastAsia" w:hAnsiTheme="minorEastAsia" w:cs="宋体" w:hint="eastAsia"/>
                <w:szCs w:val="21"/>
              </w:rPr>
              <w:t>LED</w:t>
            </w:r>
            <w:r>
              <w:rPr>
                <w:rFonts w:asciiTheme="minorEastAsia" w:hAnsiTheme="minorEastAsia" w:cs="宋体" w:hint="eastAsia"/>
                <w:szCs w:val="21"/>
              </w:rPr>
              <w:t>屏信号切换</w:t>
            </w:r>
          </w:p>
          <w:p w:rsidR="00FE78EE" w:rsidRDefault="00E24E89">
            <w:pPr>
              <w:widowControl/>
              <w:spacing w:line="320" w:lineRule="exact"/>
              <w:rPr>
                <w:rFonts w:asciiTheme="minorEastAsia" w:hAnsiTheme="minorEastAsia" w:cs="宋体"/>
                <w:szCs w:val="21"/>
              </w:rPr>
            </w:pPr>
            <w:r>
              <w:rPr>
                <w:rFonts w:asciiTheme="minorEastAsia" w:hAnsiTheme="minorEastAsia" w:cs="宋体" w:hint="eastAsia"/>
                <w:szCs w:val="21"/>
              </w:rPr>
              <w:t>6.</w:t>
            </w:r>
            <w:r>
              <w:rPr>
                <w:rFonts w:asciiTheme="minorEastAsia" w:hAnsiTheme="minorEastAsia" w:cs="宋体" w:hint="eastAsia"/>
                <w:szCs w:val="21"/>
              </w:rPr>
              <w:t>控制系统</w:t>
            </w:r>
            <w:r>
              <w:rPr>
                <w:rFonts w:asciiTheme="minorEastAsia" w:hAnsiTheme="minorEastAsia" w:cs="宋体" w:hint="eastAsia"/>
                <w:szCs w:val="21"/>
              </w:rPr>
              <w:t>1</w:t>
            </w:r>
            <w:r>
              <w:rPr>
                <w:rFonts w:asciiTheme="minorEastAsia" w:hAnsiTheme="minorEastAsia" w:cs="宋体" w:hint="eastAsia"/>
                <w:szCs w:val="21"/>
              </w:rPr>
              <w:t>套</w:t>
            </w:r>
          </w:p>
          <w:p w:rsidR="00FE78EE" w:rsidRDefault="00E24E89">
            <w:pPr>
              <w:widowControl/>
              <w:spacing w:line="320" w:lineRule="exact"/>
              <w:rPr>
                <w:rFonts w:asciiTheme="minorEastAsia" w:hAnsiTheme="minorEastAsia" w:cs="宋体"/>
                <w:szCs w:val="21"/>
              </w:rPr>
            </w:pPr>
            <w:r>
              <w:rPr>
                <w:rFonts w:asciiTheme="minorEastAsia" w:hAnsiTheme="minorEastAsia" w:cs="宋体" w:hint="eastAsia"/>
                <w:szCs w:val="21"/>
              </w:rPr>
              <w:t>7.</w:t>
            </w:r>
            <w:r>
              <w:rPr>
                <w:rFonts w:asciiTheme="minorEastAsia" w:hAnsiTheme="minorEastAsia" w:cs="宋体" w:hint="eastAsia"/>
                <w:szCs w:val="21"/>
              </w:rPr>
              <w:t>学生座位</w:t>
            </w:r>
            <w:r>
              <w:rPr>
                <w:rFonts w:asciiTheme="minorEastAsia" w:hAnsiTheme="minorEastAsia" w:cs="宋体" w:hint="eastAsia"/>
                <w:szCs w:val="21"/>
              </w:rPr>
              <w:t>120</w:t>
            </w:r>
            <w:r>
              <w:rPr>
                <w:rFonts w:asciiTheme="minorEastAsia" w:hAnsiTheme="minorEastAsia" w:cs="宋体" w:hint="eastAsia"/>
                <w:szCs w:val="21"/>
              </w:rPr>
              <w:t>个（可采用多媒体阶梯课室）</w:t>
            </w:r>
          </w:p>
        </w:tc>
        <w:tc>
          <w:tcPr>
            <w:tcW w:w="993" w:type="pct"/>
            <w:tcBorders>
              <w:top w:val="single" w:sz="4" w:space="0" w:color="000000"/>
              <w:left w:val="single" w:sz="4" w:space="0" w:color="000000"/>
              <w:bottom w:val="single" w:sz="4" w:space="0" w:color="000000"/>
              <w:right w:val="single" w:sz="4" w:space="0" w:color="000000"/>
            </w:tcBorders>
            <w:vAlign w:val="center"/>
          </w:tcPr>
          <w:p w:rsidR="00FE78EE" w:rsidRDefault="00E24E89">
            <w:pPr>
              <w:widowControl/>
              <w:spacing w:line="320" w:lineRule="exact"/>
              <w:rPr>
                <w:rFonts w:asciiTheme="minorEastAsia" w:hAnsiTheme="minorEastAsia" w:cs="宋体"/>
                <w:szCs w:val="21"/>
              </w:rPr>
            </w:pPr>
            <w:r>
              <w:rPr>
                <w:rFonts w:asciiTheme="minorEastAsia" w:hAnsiTheme="minorEastAsia" w:cs="宋体" w:hint="eastAsia"/>
                <w:szCs w:val="21"/>
              </w:rPr>
              <w:t>主持人培</w:t>
            </w:r>
            <w:r>
              <w:rPr>
                <w:rFonts w:asciiTheme="minorEastAsia" w:hAnsiTheme="minorEastAsia" w:cs="宋体" w:hint="eastAsia"/>
                <w:szCs w:val="21"/>
              </w:rPr>
              <w:t>养教学</w:t>
            </w:r>
          </w:p>
        </w:tc>
        <w:tc>
          <w:tcPr>
            <w:tcW w:w="934" w:type="pct"/>
            <w:tcBorders>
              <w:top w:val="single" w:sz="4" w:space="0" w:color="000000"/>
              <w:left w:val="single" w:sz="4" w:space="0" w:color="000000"/>
              <w:bottom w:val="single" w:sz="4" w:space="0" w:color="000000"/>
              <w:right w:val="single" w:sz="4" w:space="0" w:color="000000"/>
            </w:tcBorders>
            <w:vAlign w:val="center"/>
          </w:tcPr>
          <w:p w:rsidR="00FE78EE" w:rsidRDefault="00E24E89">
            <w:pPr>
              <w:widowControl/>
              <w:spacing w:line="320" w:lineRule="exact"/>
              <w:rPr>
                <w:rFonts w:asciiTheme="minorEastAsia" w:hAnsiTheme="minorEastAsia" w:cs="宋体"/>
                <w:szCs w:val="21"/>
              </w:rPr>
            </w:pPr>
            <w:r>
              <w:rPr>
                <w:rFonts w:asciiTheme="minorEastAsia" w:hAnsiTheme="minorEastAsia" w:cs="宋体" w:hint="eastAsia"/>
                <w:szCs w:val="21"/>
              </w:rPr>
              <w:t>1.</w:t>
            </w:r>
            <w:r>
              <w:rPr>
                <w:rFonts w:asciiTheme="minorEastAsia" w:hAnsiTheme="minorEastAsia" w:cs="宋体" w:hint="eastAsia"/>
                <w:szCs w:val="21"/>
              </w:rPr>
              <w:t>普通话语音</w:t>
            </w:r>
          </w:p>
          <w:p w:rsidR="00FE78EE" w:rsidRDefault="00E24E89">
            <w:pPr>
              <w:widowControl/>
              <w:spacing w:line="320" w:lineRule="exact"/>
              <w:rPr>
                <w:rFonts w:asciiTheme="minorEastAsia" w:hAnsiTheme="minorEastAsia" w:cs="宋体"/>
                <w:szCs w:val="21"/>
              </w:rPr>
            </w:pPr>
            <w:r>
              <w:rPr>
                <w:rFonts w:asciiTheme="minorEastAsia" w:hAnsiTheme="minorEastAsia" w:cs="宋体" w:hint="eastAsia"/>
                <w:szCs w:val="21"/>
              </w:rPr>
              <w:t>2.</w:t>
            </w:r>
            <w:r>
              <w:rPr>
                <w:rFonts w:asciiTheme="minorEastAsia" w:hAnsiTheme="minorEastAsia" w:cs="宋体" w:hint="eastAsia"/>
                <w:szCs w:val="21"/>
              </w:rPr>
              <w:t>电子竞技解说教程</w:t>
            </w:r>
          </w:p>
          <w:p w:rsidR="00FE78EE" w:rsidRDefault="00E24E89">
            <w:pPr>
              <w:widowControl/>
              <w:spacing w:line="320" w:lineRule="exact"/>
              <w:rPr>
                <w:rFonts w:asciiTheme="minorEastAsia" w:hAnsiTheme="minorEastAsia" w:cs="宋体"/>
                <w:szCs w:val="21"/>
              </w:rPr>
            </w:pPr>
            <w:r>
              <w:rPr>
                <w:rFonts w:asciiTheme="minorEastAsia" w:hAnsiTheme="minorEastAsia" w:cs="宋体" w:hint="eastAsia"/>
                <w:szCs w:val="21"/>
              </w:rPr>
              <w:t>3.</w:t>
            </w:r>
            <w:r>
              <w:rPr>
                <w:rFonts w:asciiTheme="minorEastAsia" w:hAnsiTheme="minorEastAsia" w:cs="宋体" w:hint="eastAsia"/>
                <w:szCs w:val="21"/>
              </w:rPr>
              <w:t>主播与经纪</w:t>
            </w:r>
          </w:p>
        </w:tc>
      </w:tr>
      <w:tr w:rsidR="00FE78EE">
        <w:trPr>
          <w:jc w:val="center"/>
        </w:trPr>
        <w:tc>
          <w:tcPr>
            <w:tcW w:w="424" w:type="pct"/>
            <w:tcBorders>
              <w:top w:val="single" w:sz="4" w:space="0" w:color="000000"/>
              <w:left w:val="single" w:sz="4" w:space="0" w:color="000000"/>
              <w:bottom w:val="single" w:sz="4" w:space="0" w:color="000000"/>
              <w:right w:val="single" w:sz="4" w:space="0" w:color="000000"/>
            </w:tcBorders>
            <w:vAlign w:val="center"/>
          </w:tcPr>
          <w:p w:rsidR="00FE78EE" w:rsidRDefault="00E24E89">
            <w:pPr>
              <w:widowControl/>
              <w:spacing w:line="320" w:lineRule="exact"/>
              <w:jc w:val="center"/>
              <w:rPr>
                <w:rFonts w:asciiTheme="minorEastAsia" w:hAnsiTheme="minorEastAsia" w:cs="宋体"/>
                <w:szCs w:val="21"/>
              </w:rPr>
            </w:pPr>
            <w:r>
              <w:rPr>
                <w:rFonts w:asciiTheme="minorEastAsia" w:hAnsiTheme="minorEastAsia" w:cs="宋体" w:hint="eastAsia"/>
                <w:szCs w:val="21"/>
              </w:rPr>
              <w:t>5</w:t>
            </w:r>
          </w:p>
        </w:tc>
        <w:tc>
          <w:tcPr>
            <w:tcW w:w="840" w:type="pct"/>
            <w:tcBorders>
              <w:top w:val="single" w:sz="4" w:space="0" w:color="000000"/>
              <w:left w:val="single" w:sz="4" w:space="0" w:color="000000"/>
              <w:bottom w:val="single" w:sz="4" w:space="0" w:color="000000"/>
              <w:right w:val="single" w:sz="4" w:space="0" w:color="000000"/>
            </w:tcBorders>
            <w:vAlign w:val="center"/>
          </w:tcPr>
          <w:p w:rsidR="00FE78EE" w:rsidRDefault="00E24E89">
            <w:pPr>
              <w:widowControl/>
              <w:spacing w:line="320" w:lineRule="exact"/>
              <w:rPr>
                <w:rFonts w:asciiTheme="minorEastAsia" w:hAnsiTheme="minorEastAsia" w:cs="宋体"/>
                <w:szCs w:val="21"/>
              </w:rPr>
            </w:pPr>
            <w:r>
              <w:rPr>
                <w:rFonts w:asciiTheme="minorEastAsia" w:hAnsiTheme="minorEastAsia" w:cs="宋体" w:hint="eastAsia"/>
                <w:szCs w:val="21"/>
              </w:rPr>
              <w:t>普通机房</w:t>
            </w:r>
          </w:p>
        </w:tc>
        <w:tc>
          <w:tcPr>
            <w:tcW w:w="1808" w:type="pct"/>
            <w:tcBorders>
              <w:top w:val="single" w:sz="4" w:space="0" w:color="000000"/>
              <w:left w:val="single" w:sz="4" w:space="0" w:color="000000"/>
              <w:bottom w:val="single" w:sz="4" w:space="0" w:color="000000"/>
              <w:right w:val="single" w:sz="4" w:space="0" w:color="000000"/>
            </w:tcBorders>
            <w:vAlign w:val="center"/>
          </w:tcPr>
          <w:p w:rsidR="00FE78EE" w:rsidRDefault="00E24E89">
            <w:pPr>
              <w:widowControl/>
              <w:spacing w:line="320" w:lineRule="exact"/>
              <w:rPr>
                <w:rFonts w:asciiTheme="minorEastAsia" w:hAnsiTheme="minorEastAsia" w:cs="宋体"/>
                <w:szCs w:val="21"/>
              </w:rPr>
            </w:pPr>
            <w:r>
              <w:rPr>
                <w:rFonts w:asciiTheme="minorEastAsia" w:hAnsiTheme="minorEastAsia" w:cs="宋体" w:hint="eastAsia"/>
                <w:szCs w:val="21"/>
              </w:rPr>
              <w:t>1.</w:t>
            </w:r>
            <w:r>
              <w:rPr>
                <w:rFonts w:asciiTheme="minorEastAsia" w:hAnsiTheme="minorEastAsia" w:cs="宋体" w:hint="eastAsia"/>
                <w:szCs w:val="21"/>
              </w:rPr>
              <w:t>微机配置</w:t>
            </w:r>
            <w:r>
              <w:rPr>
                <w:rFonts w:asciiTheme="minorEastAsia" w:hAnsiTheme="minorEastAsia" w:cs="宋体" w:hint="eastAsia"/>
                <w:szCs w:val="21"/>
              </w:rPr>
              <w:t>50</w:t>
            </w:r>
            <w:r>
              <w:rPr>
                <w:rFonts w:asciiTheme="minorEastAsia" w:hAnsiTheme="minorEastAsia" w:cs="宋体" w:hint="eastAsia"/>
                <w:szCs w:val="21"/>
              </w:rPr>
              <w:t>台（主流配置）</w:t>
            </w:r>
          </w:p>
          <w:p w:rsidR="00FE78EE" w:rsidRDefault="00E24E89">
            <w:pPr>
              <w:widowControl/>
              <w:spacing w:line="320" w:lineRule="exact"/>
              <w:rPr>
                <w:rFonts w:asciiTheme="minorEastAsia" w:hAnsiTheme="minorEastAsia" w:cs="宋体"/>
                <w:szCs w:val="21"/>
              </w:rPr>
            </w:pPr>
            <w:r>
              <w:rPr>
                <w:rFonts w:asciiTheme="minorEastAsia" w:hAnsiTheme="minorEastAsia" w:cs="宋体" w:hint="eastAsia"/>
                <w:szCs w:val="21"/>
              </w:rPr>
              <w:t>2.</w:t>
            </w:r>
            <w:r>
              <w:rPr>
                <w:rFonts w:asciiTheme="minorEastAsia" w:hAnsiTheme="minorEastAsia" w:cs="宋体" w:hint="eastAsia"/>
                <w:szCs w:val="21"/>
              </w:rPr>
              <w:t>教师微机</w:t>
            </w:r>
            <w:r>
              <w:rPr>
                <w:rFonts w:asciiTheme="minorEastAsia" w:hAnsiTheme="minorEastAsia" w:cs="宋体" w:hint="eastAsia"/>
                <w:szCs w:val="21"/>
              </w:rPr>
              <w:t>1</w:t>
            </w:r>
            <w:r>
              <w:rPr>
                <w:rFonts w:asciiTheme="minorEastAsia" w:hAnsiTheme="minorEastAsia" w:cs="宋体" w:hint="eastAsia"/>
                <w:szCs w:val="21"/>
              </w:rPr>
              <w:t>台</w:t>
            </w:r>
          </w:p>
          <w:p w:rsidR="00FE78EE" w:rsidRDefault="00E24E89">
            <w:pPr>
              <w:widowControl/>
              <w:spacing w:line="320" w:lineRule="exact"/>
              <w:rPr>
                <w:rFonts w:asciiTheme="minorEastAsia" w:hAnsiTheme="minorEastAsia" w:cs="宋体"/>
                <w:szCs w:val="21"/>
              </w:rPr>
            </w:pPr>
            <w:r>
              <w:rPr>
                <w:rFonts w:asciiTheme="minorEastAsia" w:hAnsiTheme="minorEastAsia" w:cs="宋体" w:hint="eastAsia"/>
                <w:szCs w:val="21"/>
              </w:rPr>
              <w:t>3.</w:t>
            </w:r>
            <w:r>
              <w:rPr>
                <w:rFonts w:asciiTheme="minorEastAsia" w:hAnsiTheme="minorEastAsia" w:cs="宋体" w:hint="eastAsia"/>
                <w:szCs w:val="21"/>
              </w:rPr>
              <w:t>教学音响</w:t>
            </w:r>
            <w:r>
              <w:rPr>
                <w:rFonts w:asciiTheme="minorEastAsia" w:hAnsiTheme="minorEastAsia" w:cs="宋体" w:hint="eastAsia"/>
                <w:szCs w:val="21"/>
              </w:rPr>
              <w:t>1</w:t>
            </w:r>
            <w:r>
              <w:rPr>
                <w:rFonts w:asciiTheme="minorEastAsia" w:hAnsiTheme="minorEastAsia" w:cs="宋体" w:hint="eastAsia"/>
                <w:szCs w:val="21"/>
              </w:rPr>
              <w:t>套</w:t>
            </w:r>
          </w:p>
        </w:tc>
        <w:tc>
          <w:tcPr>
            <w:tcW w:w="993" w:type="pct"/>
            <w:tcBorders>
              <w:top w:val="single" w:sz="4" w:space="0" w:color="000000"/>
              <w:left w:val="single" w:sz="4" w:space="0" w:color="000000"/>
              <w:bottom w:val="single" w:sz="4" w:space="0" w:color="000000"/>
              <w:right w:val="single" w:sz="4" w:space="0" w:color="000000"/>
            </w:tcBorders>
            <w:vAlign w:val="center"/>
          </w:tcPr>
          <w:p w:rsidR="00FE78EE" w:rsidRDefault="00E24E89">
            <w:pPr>
              <w:widowControl/>
              <w:spacing w:line="320" w:lineRule="exact"/>
              <w:ind w:firstLineChars="200" w:firstLine="420"/>
              <w:rPr>
                <w:rFonts w:asciiTheme="minorEastAsia" w:hAnsiTheme="minorEastAsia" w:cs="宋体"/>
                <w:szCs w:val="21"/>
              </w:rPr>
            </w:pPr>
            <w:r>
              <w:rPr>
                <w:rFonts w:asciiTheme="minorEastAsia" w:hAnsiTheme="minorEastAsia" w:cs="宋体" w:hint="eastAsia"/>
                <w:szCs w:val="21"/>
              </w:rPr>
              <w:t>一般教学</w:t>
            </w:r>
          </w:p>
        </w:tc>
        <w:tc>
          <w:tcPr>
            <w:tcW w:w="934" w:type="pct"/>
            <w:tcBorders>
              <w:top w:val="single" w:sz="4" w:space="0" w:color="000000"/>
              <w:left w:val="single" w:sz="4" w:space="0" w:color="000000"/>
              <w:bottom w:val="single" w:sz="4" w:space="0" w:color="000000"/>
              <w:right w:val="single" w:sz="4" w:space="0" w:color="000000"/>
            </w:tcBorders>
            <w:vAlign w:val="center"/>
          </w:tcPr>
          <w:p w:rsidR="00FE78EE" w:rsidRDefault="00E24E89">
            <w:pPr>
              <w:widowControl/>
              <w:spacing w:line="320" w:lineRule="exact"/>
              <w:rPr>
                <w:rFonts w:asciiTheme="minorEastAsia" w:hAnsiTheme="minorEastAsia" w:cs="宋体"/>
                <w:szCs w:val="21"/>
              </w:rPr>
            </w:pPr>
            <w:r>
              <w:rPr>
                <w:rFonts w:asciiTheme="minorEastAsia" w:hAnsiTheme="minorEastAsia" w:cs="宋体" w:hint="eastAsia"/>
                <w:szCs w:val="21"/>
              </w:rPr>
              <w:t>1.</w:t>
            </w:r>
            <w:r>
              <w:rPr>
                <w:rFonts w:asciiTheme="minorEastAsia" w:hAnsiTheme="minorEastAsia" w:cs="宋体" w:hint="eastAsia"/>
                <w:szCs w:val="21"/>
              </w:rPr>
              <w:t>数字平面制作</w:t>
            </w:r>
          </w:p>
          <w:p w:rsidR="00FE78EE" w:rsidRDefault="00E24E89">
            <w:pPr>
              <w:widowControl/>
              <w:spacing w:line="320" w:lineRule="exact"/>
              <w:rPr>
                <w:rFonts w:asciiTheme="minorEastAsia" w:hAnsiTheme="minorEastAsia" w:cs="宋体"/>
                <w:szCs w:val="21"/>
              </w:rPr>
            </w:pPr>
            <w:r>
              <w:rPr>
                <w:rFonts w:asciiTheme="minorEastAsia" w:hAnsiTheme="minorEastAsia" w:cs="宋体" w:hint="eastAsia"/>
                <w:szCs w:val="21"/>
              </w:rPr>
              <w:t>2.</w:t>
            </w:r>
            <w:r>
              <w:rPr>
                <w:rFonts w:asciiTheme="minorEastAsia" w:hAnsiTheme="minorEastAsia" w:cs="宋体" w:hint="eastAsia"/>
                <w:szCs w:val="21"/>
              </w:rPr>
              <w:t>摄影摄像技术</w:t>
            </w:r>
          </w:p>
          <w:p w:rsidR="00FE78EE" w:rsidRDefault="00E24E89">
            <w:pPr>
              <w:widowControl/>
              <w:spacing w:line="320" w:lineRule="exact"/>
              <w:rPr>
                <w:rFonts w:asciiTheme="minorEastAsia" w:hAnsiTheme="minorEastAsia" w:cs="宋体"/>
                <w:szCs w:val="21"/>
              </w:rPr>
            </w:pPr>
            <w:r>
              <w:rPr>
                <w:rFonts w:asciiTheme="minorEastAsia" w:hAnsiTheme="minorEastAsia" w:cs="宋体" w:hint="eastAsia"/>
                <w:szCs w:val="21"/>
              </w:rPr>
              <w:t>3.</w:t>
            </w:r>
            <w:r>
              <w:rPr>
                <w:rFonts w:asciiTheme="minorEastAsia" w:hAnsiTheme="minorEastAsia" w:cs="宋体" w:hint="eastAsia"/>
                <w:szCs w:val="21"/>
              </w:rPr>
              <w:t>影视剪辑与特效</w:t>
            </w:r>
          </w:p>
          <w:p w:rsidR="00FE78EE" w:rsidRDefault="00E24E89">
            <w:pPr>
              <w:widowControl/>
              <w:spacing w:line="320" w:lineRule="exact"/>
              <w:rPr>
                <w:rFonts w:asciiTheme="minorEastAsia" w:hAnsiTheme="minorEastAsia" w:cs="宋体"/>
                <w:szCs w:val="21"/>
              </w:rPr>
            </w:pPr>
            <w:r>
              <w:rPr>
                <w:rFonts w:asciiTheme="minorEastAsia" w:hAnsiTheme="minorEastAsia" w:cs="宋体" w:hint="eastAsia"/>
                <w:szCs w:val="21"/>
              </w:rPr>
              <w:t>4.</w:t>
            </w:r>
            <w:r>
              <w:rPr>
                <w:rFonts w:asciiTheme="minorEastAsia" w:hAnsiTheme="minorEastAsia" w:cs="宋体" w:hint="eastAsia"/>
                <w:szCs w:val="21"/>
              </w:rPr>
              <w:t>电竞自媒体制作</w:t>
            </w:r>
          </w:p>
          <w:p w:rsidR="00FE78EE" w:rsidRDefault="00E24E89">
            <w:pPr>
              <w:widowControl/>
              <w:spacing w:line="320" w:lineRule="exact"/>
              <w:rPr>
                <w:rFonts w:asciiTheme="minorEastAsia" w:hAnsiTheme="minorEastAsia" w:cs="宋体"/>
                <w:szCs w:val="21"/>
              </w:rPr>
            </w:pPr>
            <w:r>
              <w:rPr>
                <w:rFonts w:asciiTheme="minorEastAsia" w:hAnsiTheme="minorEastAsia" w:cs="宋体" w:hint="eastAsia"/>
                <w:szCs w:val="21"/>
              </w:rPr>
              <w:t>5.</w:t>
            </w:r>
            <w:r>
              <w:rPr>
                <w:rFonts w:asciiTheme="minorEastAsia" w:hAnsiTheme="minorEastAsia" w:cs="宋体" w:hint="eastAsia"/>
                <w:szCs w:val="21"/>
              </w:rPr>
              <w:t>数据分析与解析</w:t>
            </w:r>
          </w:p>
        </w:tc>
      </w:tr>
    </w:tbl>
    <w:p w:rsidR="00721D52" w:rsidRDefault="00E24E89">
      <w:pPr>
        <w:spacing w:line="360" w:lineRule="auto"/>
        <w:jc w:val="center"/>
        <w:rPr>
          <w:rFonts w:asciiTheme="minorEastAsia" w:hAnsiTheme="minorEastAsia" w:cs="宋体"/>
          <w:sz w:val="24"/>
          <w:szCs w:val="24"/>
        </w:rPr>
      </w:pPr>
      <w:r>
        <w:rPr>
          <w:rFonts w:asciiTheme="minorEastAsia" w:hAnsiTheme="minorEastAsia" w:cs="宋体" w:hint="eastAsia"/>
          <w:sz w:val="24"/>
          <w:szCs w:val="24"/>
        </w:rPr>
        <w:t xml:space="preserve"> </w:t>
      </w:r>
    </w:p>
    <w:p w:rsidR="00FE78EE" w:rsidRDefault="00E24E89">
      <w:pPr>
        <w:spacing w:line="360" w:lineRule="auto"/>
        <w:jc w:val="center"/>
        <w:rPr>
          <w:rFonts w:asciiTheme="minorEastAsia" w:hAnsiTheme="minorEastAsia" w:cs="宋体"/>
          <w:sz w:val="24"/>
          <w:szCs w:val="24"/>
        </w:rPr>
      </w:pPr>
      <w:r>
        <w:rPr>
          <w:rFonts w:asciiTheme="minorEastAsia" w:hAnsiTheme="minorEastAsia" w:cs="宋体" w:hint="eastAsia"/>
          <w:sz w:val="24"/>
          <w:szCs w:val="24"/>
        </w:rPr>
        <w:lastRenderedPageBreak/>
        <w:t>表</w:t>
      </w:r>
      <w:r>
        <w:rPr>
          <w:rFonts w:asciiTheme="minorEastAsia" w:hAnsiTheme="minorEastAsia" w:cs="宋体" w:hint="eastAsia"/>
          <w:sz w:val="24"/>
          <w:szCs w:val="24"/>
        </w:rPr>
        <w:t>8.</w:t>
      </w:r>
      <w:r>
        <w:rPr>
          <w:rFonts w:asciiTheme="minorEastAsia" w:hAnsiTheme="minorEastAsia" w:cs="宋体" w:hint="eastAsia"/>
          <w:sz w:val="24"/>
          <w:szCs w:val="24"/>
        </w:rPr>
        <w:t>3</w:t>
      </w:r>
      <w:r>
        <w:rPr>
          <w:rFonts w:asciiTheme="minorEastAsia" w:hAnsiTheme="minorEastAsia" w:cs="宋体" w:hint="eastAsia"/>
          <w:sz w:val="24"/>
          <w:szCs w:val="24"/>
        </w:rPr>
        <w:t>校外生产实训基地一览表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2207"/>
        <w:gridCol w:w="2477"/>
        <w:gridCol w:w="2766"/>
      </w:tblGrid>
      <w:tr w:rsidR="00FE78EE">
        <w:trPr>
          <w:trHeight w:hRule="exact" w:val="454"/>
          <w:tblHeader/>
          <w:jc w:val="center"/>
        </w:trPr>
        <w:tc>
          <w:tcPr>
            <w:tcW w:w="510" w:type="pct"/>
            <w:tcBorders>
              <w:top w:val="single" w:sz="4" w:space="0" w:color="auto"/>
              <w:left w:val="single" w:sz="4" w:space="0" w:color="auto"/>
              <w:bottom w:val="single" w:sz="4" w:space="0" w:color="auto"/>
              <w:right w:val="single" w:sz="4" w:space="0" w:color="auto"/>
            </w:tcBorders>
            <w:vAlign w:val="center"/>
          </w:tcPr>
          <w:p w:rsidR="00FE78EE" w:rsidRDefault="00E24E89">
            <w:pPr>
              <w:widowControl/>
              <w:spacing w:line="320" w:lineRule="exact"/>
              <w:rPr>
                <w:rFonts w:asciiTheme="minorEastAsia" w:hAnsiTheme="minorEastAsia" w:cs="宋体"/>
                <w:b/>
                <w:szCs w:val="21"/>
              </w:rPr>
            </w:pPr>
            <w:r>
              <w:rPr>
                <w:rFonts w:asciiTheme="minorEastAsia" w:hAnsiTheme="minorEastAsia" w:cs="宋体" w:hint="eastAsia"/>
                <w:b/>
                <w:szCs w:val="21"/>
              </w:rPr>
              <w:t>序号</w:t>
            </w:r>
          </w:p>
        </w:tc>
        <w:tc>
          <w:tcPr>
            <w:tcW w:w="1330" w:type="pct"/>
            <w:tcBorders>
              <w:top w:val="single" w:sz="4" w:space="0" w:color="auto"/>
              <w:left w:val="single" w:sz="4" w:space="0" w:color="auto"/>
              <w:bottom w:val="single" w:sz="4" w:space="0" w:color="auto"/>
              <w:right w:val="single" w:sz="4" w:space="0" w:color="auto"/>
            </w:tcBorders>
            <w:vAlign w:val="center"/>
          </w:tcPr>
          <w:p w:rsidR="00FE78EE" w:rsidRDefault="00E24E89">
            <w:pPr>
              <w:widowControl/>
              <w:spacing w:line="320" w:lineRule="exact"/>
              <w:ind w:firstLineChars="200" w:firstLine="422"/>
              <w:rPr>
                <w:rFonts w:asciiTheme="minorEastAsia" w:hAnsiTheme="minorEastAsia" w:cs="宋体"/>
                <w:b/>
                <w:szCs w:val="21"/>
              </w:rPr>
            </w:pPr>
            <w:r>
              <w:rPr>
                <w:rFonts w:asciiTheme="minorEastAsia" w:hAnsiTheme="minorEastAsia" w:cs="宋体" w:hint="eastAsia"/>
                <w:b/>
                <w:szCs w:val="21"/>
              </w:rPr>
              <w:t>基地类别及数量</w:t>
            </w:r>
          </w:p>
        </w:tc>
        <w:tc>
          <w:tcPr>
            <w:tcW w:w="1493" w:type="pct"/>
            <w:tcBorders>
              <w:top w:val="single" w:sz="4" w:space="0" w:color="auto"/>
              <w:left w:val="single" w:sz="4" w:space="0" w:color="auto"/>
              <w:bottom w:val="single" w:sz="4" w:space="0" w:color="auto"/>
              <w:right w:val="single" w:sz="4" w:space="0" w:color="auto"/>
            </w:tcBorders>
            <w:vAlign w:val="center"/>
          </w:tcPr>
          <w:p w:rsidR="00FE78EE" w:rsidRDefault="00E24E89">
            <w:pPr>
              <w:widowControl/>
              <w:spacing w:line="320" w:lineRule="exact"/>
              <w:ind w:firstLineChars="200" w:firstLine="422"/>
              <w:rPr>
                <w:rFonts w:asciiTheme="minorEastAsia" w:hAnsiTheme="minorEastAsia" w:cs="宋体"/>
                <w:b/>
                <w:szCs w:val="21"/>
              </w:rPr>
            </w:pPr>
            <w:r>
              <w:rPr>
                <w:rFonts w:asciiTheme="minorEastAsia" w:hAnsiTheme="minorEastAsia" w:cs="宋体" w:hint="eastAsia"/>
                <w:b/>
                <w:szCs w:val="21"/>
              </w:rPr>
              <w:t>工作（实训）岗位</w:t>
            </w:r>
          </w:p>
        </w:tc>
        <w:tc>
          <w:tcPr>
            <w:tcW w:w="1667" w:type="pct"/>
            <w:tcBorders>
              <w:top w:val="single" w:sz="4" w:space="0" w:color="auto"/>
              <w:left w:val="single" w:sz="4" w:space="0" w:color="auto"/>
              <w:bottom w:val="single" w:sz="4" w:space="0" w:color="auto"/>
              <w:right w:val="single" w:sz="4" w:space="0" w:color="auto"/>
            </w:tcBorders>
            <w:vAlign w:val="center"/>
          </w:tcPr>
          <w:p w:rsidR="00FE78EE" w:rsidRDefault="00E24E89">
            <w:pPr>
              <w:widowControl/>
              <w:spacing w:line="320" w:lineRule="exact"/>
              <w:ind w:firstLineChars="200" w:firstLine="422"/>
              <w:rPr>
                <w:rFonts w:asciiTheme="minorEastAsia" w:hAnsiTheme="minorEastAsia" w:cs="宋体"/>
                <w:b/>
                <w:szCs w:val="21"/>
              </w:rPr>
            </w:pPr>
            <w:r>
              <w:rPr>
                <w:rFonts w:asciiTheme="minorEastAsia" w:hAnsiTheme="minorEastAsia" w:cs="宋体" w:hint="eastAsia"/>
                <w:b/>
                <w:szCs w:val="21"/>
              </w:rPr>
              <w:t>工作（实训）任务</w:t>
            </w:r>
          </w:p>
        </w:tc>
      </w:tr>
      <w:tr w:rsidR="00FE78EE">
        <w:trPr>
          <w:trHeight w:val="680"/>
          <w:jc w:val="center"/>
        </w:trPr>
        <w:tc>
          <w:tcPr>
            <w:tcW w:w="510" w:type="pct"/>
            <w:tcBorders>
              <w:top w:val="single" w:sz="4" w:space="0" w:color="auto"/>
              <w:left w:val="single" w:sz="4" w:space="0" w:color="auto"/>
              <w:bottom w:val="single" w:sz="4" w:space="0" w:color="auto"/>
              <w:right w:val="single" w:sz="4" w:space="0" w:color="auto"/>
            </w:tcBorders>
            <w:vAlign w:val="center"/>
          </w:tcPr>
          <w:p w:rsidR="00FE78EE" w:rsidRDefault="00E24E89">
            <w:pPr>
              <w:widowControl/>
              <w:spacing w:line="320" w:lineRule="exact"/>
              <w:jc w:val="center"/>
              <w:rPr>
                <w:rFonts w:asciiTheme="minorEastAsia" w:hAnsiTheme="minorEastAsia" w:cs="宋体"/>
                <w:szCs w:val="21"/>
              </w:rPr>
            </w:pPr>
            <w:r>
              <w:rPr>
                <w:rFonts w:asciiTheme="minorEastAsia" w:hAnsiTheme="minorEastAsia" w:cs="宋体" w:hint="eastAsia"/>
                <w:szCs w:val="21"/>
              </w:rPr>
              <w:t>1</w:t>
            </w:r>
          </w:p>
        </w:tc>
        <w:tc>
          <w:tcPr>
            <w:tcW w:w="1330" w:type="pct"/>
            <w:tcBorders>
              <w:top w:val="single" w:sz="4" w:space="0" w:color="auto"/>
              <w:left w:val="single" w:sz="4" w:space="0" w:color="auto"/>
              <w:bottom w:val="single" w:sz="4" w:space="0" w:color="auto"/>
              <w:right w:val="single" w:sz="4" w:space="0" w:color="auto"/>
            </w:tcBorders>
            <w:vAlign w:val="center"/>
          </w:tcPr>
          <w:p w:rsidR="00FE78EE" w:rsidRDefault="00E24E89">
            <w:pPr>
              <w:widowControl/>
              <w:spacing w:line="320" w:lineRule="exact"/>
              <w:rPr>
                <w:rFonts w:asciiTheme="minorEastAsia" w:hAnsiTheme="minorEastAsia" w:cs="宋体"/>
                <w:szCs w:val="21"/>
              </w:rPr>
            </w:pPr>
            <w:r>
              <w:rPr>
                <w:rFonts w:asciiTheme="minorEastAsia" w:hAnsiTheme="minorEastAsia" w:cs="宋体" w:hint="eastAsia"/>
                <w:szCs w:val="21"/>
              </w:rPr>
              <w:t>广州</w:t>
            </w:r>
            <w:r>
              <w:rPr>
                <w:rFonts w:asciiTheme="minorEastAsia" w:hAnsiTheme="minorEastAsia" w:cs="宋体" w:hint="eastAsia"/>
                <w:szCs w:val="21"/>
              </w:rPr>
              <w:t>朱雀电竞有限公司</w:t>
            </w:r>
          </w:p>
        </w:tc>
        <w:tc>
          <w:tcPr>
            <w:tcW w:w="1493" w:type="pct"/>
            <w:tcBorders>
              <w:top w:val="single" w:sz="4" w:space="0" w:color="auto"/>
              <w:left w:val="single" w:sz="4" w:space="0" w:color="auto"/>
              <w:bottom w:val="single" w:sz="4" w:space="0" w:color="auto"/>
              <w:right w:val="single" w:sz="4" w:space="0" w:color="auto"/>
            </w:tcBorders>
            <w:vAlign w:val="center"/>
          </w:tcPr>
          <w:p w:rsidR="00FE78EE" w:rsidRDefault="00E24E89">
            <w:pPr>
              <w:widowControl/>
              <w:spacing w:line="320" w:lineRule="exact"/>
              <w:jc w:val="center"/>
              <w:rPr>
                <w:rFonts w:asciiTheme="minorEastAsia" w:hAnsiTheme="minorEastAsia" w:cs="宋体"/>
                <w:szCs w:val="21"/>
              </w:rPr>
            </w:pPr>
            <w:r>
              <w:rPr>
                <w:rFonts w:asciiTheme="minorEastAsia" w:hAnsiTheme="minorEastAsia" w:cs="宋体" w:hint="eastAsia"/>
                <w:szCs w:val="21"/>
              </w:rPr>
              <w:t>赛事执行</w:t>
            </w:r>
          </w:p>
        </w:tc>
        <w:tc>
          <w:tcPr>
            <w:tcW w:w="1667" w:type="pct"/>
            <w:tcBorders>
              <w:top w:val="single" w:sz="4" w:space="0" w:color="auto"/>
              <w:left w:val="single" w:sz="4" w:space="0" w:color="auto"/>
              <w:bottom w:val="single" w:sz="4" w:space="0" w:color="auto"/>
              <w:right w:val="single" w:sz="4" w:space="0" w:color="auto"/>
            </w:tcBorders>
            <w:vAlign w:val="center"/>
          </w:tcPr>
          <w:p w:rsidR="00FE78EE" w:rsidRDefault="00E24E89">
            <w:pPr>
              <w:widowControl/>
              <w:spacing w:line="320" w:lineRule="exact"/>
              <w:rPr>
                <w:rFonts w:asciiTheme="minorEastAsia" w:hAnsiTheme="minorEastAsia" w:cs="宋体"/>
                <w:szCs w:val="21"/>
              </w:rPr>
            </w:pPr>
            <w:r>
              <w:rPr>
                <w:rFonts w:asciiTheme="minorEastAsia" w:hAnsiTheme="minorEastAsia" w:cs="宋体" w:hint="eastAsia"/>
                <w:szCs w:val="21"/>
              </w:rPr>
              <w:t>协助俱乐部日常运营，赛事策划、组织，竞赛后勤服务</w:t>
            </w:r>
          </w:p>
        </w:tc>
      </w:tr>
      <w:tr w:rsidR="00FE78EE">
        <w:trPr>
          <w:trHeight w:val="1086"/>
          <w:jc w:val="center"/>
        </w:trPr>
        <w:tc>
          <w:tcPr>
            <w:tcW w:w="510" w:type="pct"/>
            <w:tcBorders>
              <w:top w:val="single" w:sz="4" w:space="0" w:color="auto"/>
              <w:left w:val="single" w:sz="4" w:space="0" w:color="auto"/>
              <w:bottom w:val="single" w:sz="4" w:space="0" w:color="auto"/>
              <w:right w:val="single" w:sz="4" w:space="0" w:color="auto"/>
            </w:tcBorders>
            <w:vAlign w:val="center"/>
          </w:tcPr>
          <w:p w:rsidR="00FE78EE" w:rsidRDefault="00E24E89">
            <w:pPr>
              <w:widowControl/>
              <w:spacing w:line="320" w:lineRule="exact"/>
              <w:jc w:val="center"/>
              <w:rPr>
                <w:rFonts w:asciiTheme="minorEastAsia" w:hAnsiTheme="minorEastAsia" w:cs="宋体"/>
                <w:szCs w:val="21"/>
              </w:rPr>
            </w:pPr>
            <w:r>
              <w:rPr>
                <w:rFonts w:asciiTheme="minorEastAsia" w:hAnsiTheme="minorEastAsia" w:cs="宋体" w:hint="eastAsia"/>
                <w:szCs w:val="21"/>
              </w:rPr>
              <w:t>2</w:t>
            </w:r>
          </w:p>
        </w:tc>
        <w:tc>
          <w:tcPr>
            <w:tcW w:w="1330" w:type="pct"/>
            <w:tcBorders>
              <w:top w:val="single" w:sz="4" w:space="0" w:color="auto"/>
              <w:left w:val="single" w:sz="4" w:space="0" w:color="auto"/>
              <w:bottom w:val="single" w:sz="4" w:space="0" w:color="auto"/>
              <w:right w:val="single" w:sz="4" w:space="0" w:color="auto"/>
            </w:tcBorders>
            <w:vAlign w:val="center"/>
          </w:tcPr>
          <w:p w:rsidR="00FE78EE" w:rsidRDefault="00E24E89">
            <w:pPr>
              <w:widowControl/>
              <w:spacing w:line="320" w:lineRule="exact"/>
              <w:rPr>
                <w:rFonts w:asciiTheme="minorEastAsia" w:hAnsiTheme="minorEastAsia" w:cs="宋体"/>
                <w:szCs w:val="21"/>
              </w:rPr>
            </w:pPr>
            <w:r>
              <w:rPr>
                <w:rFonts w:asciiTheme="minorEastAsia" w:hAnsiTheme="minorEastAsia" w:cs="宋体" w:hint="eastAsia"/>
                <w:szCs w:val="21"/>
              </w:rPr>
              <w:t>广州王牌电竞俱乐部有限公司</w:t>
            </w:r>
          </w:p>
        </w:tc>
        <w:tc>
          <w:tcPr>
            <w:tcW w:w="1493" w:type="pct"/>
            <w:tcBorders>
              <w:top w:val="single" w:sz="4" w:space="0" w:color="auto"/>
              <w:left w:val="single" w:sz="4" w:space="0" w:color="auto"/>
              <w:bottom w:val="single" w:sz="4" w:space="0" w:color="auto"/>
              <w:right w:val="single" w:sz="4" w:space="0" w:color="auto"/>
            </w:tcBorders>
            <w:vAlign w:val="center"/>
          </w:tcPr>
          <w:p w:rsidR="00FE78EE" w:rsidRDefault="00E24E89">
            <w:pPr>
              <w:widowControl/>
              <w:spacing w:line="320" w:lineRule="exact"/>
              <w:jc w:val="center"/>
              <w:rPr>
                <w:rFonts w:asciiTheme="minorEastAsia" w:hAnsiTheme="minorEastAsia" w:cs="宋体"/>
                <w:szCs w:val="21"/>
              </w:rPr>
            </w:pPr>
            <w:r>
              <w:rPr>
                <w:rFonts w:asciiTheme="minorEastAsia" w:hAnsiTheme="minorEastAsia" w:cs="宋体" w:hint="eastAsia"/>
                <w:szCs w:val="21"/>
              </w:rPr>
              <w:t>战队助理教练</w:t>
            </w:r>
          </w:p>
        </w:tc>
        <w:tc>
          <w:tcPr>
            <w:tcW w:w="1667" w:type="pct"/>
            <w:tcBorders>
              <w:top w:val="single" w:sz="4" w:space="0" w:color="auto"/>
              <w:left w:val="single" w:sz="4" w:space="0" w:color="auto"/>
              <w:bottom w:val="single" w:sz="4" w:space="0" w:color="auto"/>
              <w:right w:val="single" w:sz="4" w:space="0" w:color="auto"/>
            </w:tcBorders>
            <w:vAlign w:val="center"/>
          </w:tcPr>
          <w:p w:rsidR="00FE78EE" w:rsidRDefault="00E24E89">
            <w:pPr>
              <w:widowControl/>
              <w:spacing w:line="320" w:lineRule="exact"/>
              <w:rPr>
                <w:rFonts w:asciiTheme="minorEastAsia" w:hAnsiTheme="minorEastAsia" w:cs="宋体"/>
                <w:szCs w:val="21"/>
              </w:rPr>
            </w:pPr>
            <w:r>
              <w:rPr>
                <w:rFonts w:asciiTheme="minorEastAsia" w:hAnsiTheme="minorEastAsia" w:cs="宋体" w:hint="eastAsia"/>
                <w:szCs w:val="21"/>
              </w:rPr>
              <w:t>协助战队主教练进行战术分析、战术制定、日常训练</w:t>
            </w:r>
          </w:p>
        </w:tc>
      </w:tr>
      <w:tr w:rsidR="00FE78EE">
        <w:trPr>
          <w:trHeight w:val="774"/>
          <w:jc w:val="center"/>
        </w:trPr>
        <w:tc>
          <w:tcPr>
            <w:tcW w:w="510" w:type="pct"/>
            <w:tcBorders>
              <w:top w:val="single" w:sz="4" w:space="0" w:color="auto"/>
              <w:left w:val="single" w:sz="4" w:space="0" w:color="auto"/>
              <w:bottom w:val="single" w:sz="4" w:space="0" w:color="auto"/>
              <w:right w:val="single" w:sz="4" w:space="0" w:color="auto"/>
            </w:tcBorders>
            <w:vAlign w:val="center"/>
          </w:tcPr>
          <w:p w:rsidR="00FE78EE" w:rsidRDefault="00E24E89">
            <w:pPr>
              <w:widowControl/>
              <w:spacing w:line="320" w:lineRule="exact"/>
              <w:jc w:val="center"/>
              <w:rPr>
                <w:rFonts w:asciiTheme="minorEastAsia" w:hAnsiTheme="minorEastAsia" w:cs="宋体"/>
                <w:szCs w:val="21"/>
              </w:rPr>
            </w:pPr>
            <w:r>
              <w:rPr>
                <w:rFonts w:asciiTheme="minorEastAsia" w:hAnsiTheme="minorEastAsia" w:cs="宋体" w:hint="eastAsia"/>
                <w:szCs w:val="21"/>
              </w:rPr>
              <w:t>3</w:t>
            </w:r>
          </w:p>
        </w:tc>
        <w:tc>
          <w:tcPr>
            <w:tcW w:w="1330" w:type="pct"/>
            <w:tcBorders>
              <w:top w:val="single" w:sz="4" w:space="0" w:color="auto"/>
              <w:left w:val="single" w:sz="4" w:space="0" w:color="auto"/>
              <w:bottom w:val="single" w:sz="4" w:space="0" w:color="auto"/>
              <w:right w:val="single" w:sz="4" w:space="0" w:color="auto"/>
            </w:tcBorders>
            <w:vAlign w:val="center"/>
          </w:tcPr>
          <w:p w:rsidR="00FE78EE" w:rsidRDefault="00E24E89">
            <w:pPr>
              <w:widowControl/>
              <w:spacing w:line="320" w:lineRule="exact"/>
              <w:rPr>
                <w:rFonts w:asciiTheme="minorEastAsia" w:hAnsiTheme="minorEastAsia" w:cs="宋体"/>
                <w:szCs w:val="21"/>
              </w:rPr>
            </w:pPr>
            <w:r>
              <w:rPr>
                <w:rFonts w:asciiTheme="minorEastAsia" w:hAnsiTheme="minorEastAsia" w:cs="宋体" w:hint="eastAsia"/>
                <w:szCs w:val="21"/>
              </w:rPr>
              <w:t>广州</w:t>
            </w:r>
            <w:r>
              <w:rPr>
                <w:rFonts w:asciiTheme="minorEastAsia" w:hAnsiTheme="minorEastAsia" w:cs="宋体" w:hint="eastAsia"/>
                <w:szCs w:val="21"/>
              </w:rPr>
              <w:t>君威网络</w:t>
            </w:r>
            <w:r>
              <w:rPr>
                <w:rFonts w:asciiTheme="minorEastAsia" w:hAnsiTheme="minorEastAsia" w:cs="宋体" w:hint="eastAsia"/>
                <w:szCs w:val="21"/>
              </w:rPr>
              <w:t>有限公司</w:t>
            </w:r>
          </w:p>
        </w:tc>
        <w:tc>
          <w:tcPr>
            <w:tcW w:w="1493" w:type="pct"/>
            <w:tcBorders>
              <w:top w:val="single" w:sz="4" w:space="0" w:color="auto"/>
              <w:left w:val="single" w:sz="4" w:space="0" w:color="auto"/>
              <w:bottom w:val="single" w:sz="4" w:space="0" w:color="auto"/>
              <w:right w:val="single" w:sz="4" w:space="0" w:color="auto"/>
            </w:tcBorders>
            <w:vAlign w:val="center"/>
          </w:tcPr>
          <w:p w:rsidR="00FE78EE" w:rsidRDefault="00E24E89">
            <w:pPr>
              <w:widowControl/>
              <w:spacing w:line="320" w:lineRule="exact"/>
              <w:jc w:val="center"/>
              <w:rPr>
                <w:rFonts w:asciiTheme="minorEastAsia" w:hAnsiTheme="minorEastAsia" w:cs="宋体"/>
                <w:szCs w:val="21"/>
              </w:rPr>
            </w:pPr>
            <w:r>
              <w:rPr>
                <w:rFonts w:asciiTheme="minorEastAsia" w:hAnsiTheme="minorEastAsia" w:cs="宋体" w:hint="eastAsia"/>
                <w:szCs w:val="21"/>
              </w:rPr>
              <w:t>主播</w:t>
            </w:r>
          </w:p>
        </w:tc>
        <w:tc>
          <w:tcPr>
            <w:tcW w:w="1667" w:type="pct"/>
            <w:tcBorders>
              <w:top w:val="single" w:sz="4" w:space="0" w:color="auto"/>
              <w:left w:val="single" w:sz="4" w:space="0" w:color="auto"/>
              <w:bottom w:val="single" w:sz="4" w:space="0" w:color="auto"/>
              <w:right w:val="single" w:sz="4" w:space="0" w:color="auto"/>
            </w:tcBorders>
            <w:vAlign w:val="center"/>
          </w:tcPr>
          <w:p w:rsidR="00FE78EE" w:rsidRDefault="00E24E89">
            <w:pPr>
              <w:widowControl/>
              <w:spacing w:line="320" w:lineRule="exact"/>
              <w:rPr>
                <w:rFonts w:asciiTheme="minorEastAsia" w:hAnsiTheme="minorEastAsia" w:cs="宋体"/>
                <w:szCs w:val="21"/>
              </w:rPr>
            </w:pPr>
            <w:r>
              <w:rPr>
                <w:rFonts w:asciiTheme="minorEastAsia" w:hAnsiTheme="minorEastAsia" w:cs="宋体" w:hint="eastAsia"/>
                <w:szCs w:val="21"/>
              </w:rPr>
              <w:t>负责</w:t>
            </w:r>
            <w:r>
              <w:rPr>
                <w:rFonts w:asciiTheme="minorEastAsia" w:hAnsiTheme="minorEastAsia" w:cs="宋体" w:hint="eastAsia"/>
                <w:szCs w:val="21"/>
              </w:rPr>
              <w:t>电竞</w:t>
            </w:r>
            <w:r>
              <w:rPr>
                <w:rFonts w:asciiTheme="minorEastAsia" w:hAnsiTheme="minorEastAsia" w:cs="宋体" w:hint="eastAsia"/>
                <w:szCs w:val="21"/>
              </w:rPr>
              <w:t>赛事内容解说与主播</w:t>
            </w:r>
          </w:p>
        </w:tc>
      </w:tr>
    </w:tbl>
    <w:p w:rsidR="00FE78EE" w:rsidRDefault="00E24E89">
      <w:pPr>
        <w:tabs>
          <w:tab w:val="left" w:pos="360"/>
        </w:tabs>
        <w:spacing w:line="400" w:lineRule="exact"/>
        <w:ind w:firstLineChars="200" w:firstLine="482"/>
        <w:rPr>
          <w:rFonts w:asciiTheme="minorEastAsia" w:hAnsiTheme="minorEastAsia" w:cs="宋体"/>
          <w:b/>
          <w:bCs/>
          <w:sz w:val="24"/>
          <w:szCs w:val="24"/>
        </w:rPr>
      </w:pPr>
      <w:r>
        <w:rPr>
          <w:rFonts w:asciiTheme="minorEastAsia" w:hAnsiTheme="minorEastAsia" w:cs="宋体" w:hint="eastAsia"/>
          <w:b/>
          <w:bCs/>
          <w:sz w:val="24"/>
          <w:szCs w:val="24"/>
        </w:rPr>
        <w:t>（三）教学资源</w:t>
      </w:r>
    </w:p>
    <w:p w:rsidR="00FE78EE" w:rsidRDefault="00E24E89">
      <w:pPr>
        <w:widowControl/>
        <w:spacing w:line="400" w:lineRule="exact"/>
        <w:ind w:firstLineChars="200" w:firstLine="480"/>
        <w:rPr>
          <w:rFonts w:asciiTheme="minorEastAsia" w:hAnsiTheme="minorEastAsia" w:cs="宋体"/>
          <w:sz w:val="24"/>
          <w:szCs w:val="24"/>
        </w:rPr>
      </w:pPr>
      <w:r>
        <w:rPr>
          <w:rFonts w:asciiTheme="minorEastAsia" w:hAnsiTheme="minorEastAsia" w:cs="宋体" w:hint="eastAsia"/>
          <w:sz w:val="24"/>
          <w:szCs w:val="24"/>
        </w:rPr>
        <w:t>按照国家规定配备能够满足学生专业学习、教师专业教学研究和教学实施需要的教材、图书及数字化资源等。规范教材选用程序，严格执行教材选用规定，禁止不合格的教材进入课堂；专业图书文献配备能满足人才培养、专业建设、教科研等工作的需要，方便师生查询和借阅；建设和配备与本专业有关的音视频素材、教学课件、虚拟仿真软件、数字教材等专业教学资源库，逐步达到种类丰富、形式多样、使用便捷、动态更新、满足教学。</w:t>
      </w:r>
    </w:p>
    <w:p w:rsidR="00FE78EE" w:rsidRDefault="00E24E89">
      <w:pPr>
        <w:tabs>
          <w:tab w:val="left" w:pos="360"/>
        </w:tabs>
        <w:spacing w:line="400" w:lineRule="exact"/>
        <w:ind w:firstLineChars="200" w:firstLine="482"/>
        <w:rPr>
          <w:rFonts w:asciiTheme="minorEastAsia" w:hAnsiTheme="minorEastAsia" w:cs="宋体"/>
          <w:b/>
          <w:bCs/>
          <w:sz w:val="24"/>
          <w:szCs w:val="24"/>
        </w:rPr>
      </w:pPr>
      <w:r>
        <w:rPr>
          <w:rFonts w:asciiTheme="minorEastAsia" w:hAnsiTheme="minorEastAsia" w:cs="宋体" w:hint="eastAsia"/>
          <w:b/>
          <w:bCs/>
          <w:sz w:val="24"/>
          <w:szCs w:val="24"/>
        </w:rPr>
        <w:t>（四）教学方法</w:t>
      </w:r>
    </w:p>
    <w:p w:rsidR="00FE78EE" w:rsidRDefault="00E24E89">
      <w:pPr>
        <w:widowControl/>
        <w:spacing w:line="400" w:lineRule="exact"/>
        <w:ind w:firstLineChars="200" w:firstLine="480"/>
        <w:rPr>
          <w:rFonts w:asciiTheme="minorEastAsia" w:hAnsiTheme="minorEastAsia" w:cs="宋体"/>
          <w:sz w:val="24"/>
          <w:szCs w:val="24"/>
        </w:rPr>
      </w:pPr>
      <w:r>
        <w:rPr>
          <w:rFonts w:asciiTheme="minorEastAsia" w:hAnsiTheme="minorEastAsia" w:cs="宋体" w:hint="eastAsia"/>
          <w:sz w:val="24"/>
          <w:szCs w:val="24"/>
        </w:rPr>
        <w:t>按本专业人才培养的特点，以提高教育教学质量为目标，组织专业教学团队运用现代教育教学技术，结合专业课程特色改</w:t>
      </w:r>
      <w:r>
        <w:rPr>
          <w:rFonts w:asciiTheme="minorEastAsia" w:hAnsiTheme="minorEastAsia" w:cs="宋体" w:hint="eastAsia"/>
          <w:sz w:val="24"/>
          <w:szCs w:val="24"/>
        </w:rPr>
        <w:t>革教学方法，加强培训提高教师有效使用音视频素材、教学课件、数字化教学案例库、虚拟仿真软件、数字教材等专业教学资源库的能力，积极探索混合式教学、理实一体教学（教中学、做中学、做中练）、“双主”（教师主导，学生主体）教学模式，采用项目教学、案例教学、情境教学、模块化教学等教学方式和启发式、探究式、讨论式、参与式等教学方法实施教学，教师要利用信息化教学资源、教学平台，创新教学方法、提升教学效果。</w:t>
      </w:r>
    </w:p>
    <w:p w:rsidR="00FE78EE" w:rsidRDefault="00E24E89">
      <w:pPr>
        <w:tabs>
          <w:tab w:val="left" w:pos="360"/>
        </w:tabs>
        <w:spacing w:line="400" w:lineRule="exact"/>
        <w:ind w:firstLineChars="200" w:firstLine="482"/>
        <w:rPr>
          <w:rFonts w:asciiTheme="minorEastAsia" w:hAnsiTheme="minorEastAsia" w:cs="宋体"/>
          <w:b/>
          <w:bCs/>
          <w:sz w:val="24"/>
          <w:szCs w:val="24"/>
        </w:rPr>
      </w:pPr>
      <w:r>
        <w:rPr>
          <w:rFonts w:asciiTheme="minorEastAsia" w:hAnsiTheme="minorEastAsia" w:cs="宋体" w:hint="eastAsia"/>
          <w:b/>
          <w:bCs/>
          <w:sz w:val="24"/>
          <w:szCs w:val="24"/>
        </w:rPr>
        <w:t>（五）学习评价</w:t>
      </w:r>
    </w:p>
    <w:p w:rsidR="00FE78EE" w:rsidRDefault="00E24E89">
      <w:pPr>
        <w:widowControl/>
        <w:spacing w:line="400" w:lineRule="exact"/>
        <w:ind w:firstLineChars="200" w:firstLine="480"/>
        <w:rPr>
          <w:rFonts w:asciiTheme="minorEastAsia" w:hAnsiTheme="minorEastAsia" w:cs="宋体"/>
          <w:sz w:val="24"/>
          <w:szCs w:val="24"/>
        </w:rPr>
      </w:pPr>
      <w:r>
        <w:rPr>
          <w:rFonts w:asciiTheme="minorEastAsia" w:hAnsiTheme="minorEastAsia" w:cs="宋体" w:hint="eastAsia"/>
          <w:sz w:val="24"/>
          <w:szCs w:val="24"/>
        </w:rPr>
        <w:t>学生的学习评价包括考核与评价的内容、方式、标准与权重等。本专业注重过程评价，学生考核与评价方式根据具体</w:t>
      </w:r>
      <w:r>
        <w:rPr>
          <w:rFonts w:asciiTheme="minorEastAsia" w:hAnsiTheme="minorEastAsia" w:cs="宋体" w:hint="eastAsia"/>
          <w:sz w:val="24"/>
          <w:szCs w:val="24"/>
        </w:rPr>
        <w:t>课程性质和内容，采取多样化的考试考核方法，如闭卷、开卷笔试，上机考试，或采取论文、设计、制作，撰写报告与答辩相结合；逐步建立起“考核形式多样，注重学生能力培养，强调过程性评价”的观念。本专业基本上以机考为主，告别了传统的单一的试卷笔试、特别是闭卷考试的考核方式，创新适应课程特点的多种方式综合考核方式，突出考核学生实际操作能力和职业能力与素质。</w:t>
      </w:r>
    </w:p>
    <w:p w:rsidR="00FE78EE" w:rsidRDefault="00E24E89">
      <w:pPr>
        <w:widowControl/>
        <w:spacing w:line="400" w:lineRule="exact"/>
        <w:ind w:firstLineChars="200" w:firstLine="480"/>
        <w:rPr>
          <w:rFonts w:asciiTheme="minorEastAsia" w:hAnsiTheme="minorEastAsia" w:cs="宋体"/>
          <w:sz w:val="24"/>
          <w:szCs w:val="24"/>
        </w:rPr>
      </w:pPr>
      <w:r>
        <w:rPr>
          <w:rFonts w:asciiTheme="minorEastAsia" w:hAnsiTheme="minorEastAsia" w:cs="宋体" w:hint="eastAsia"/>
          <w:sz w:val="24"/>
          <w:szCs w:val="24"/>
        </w:rPr>
        <w:t>考核标准应与本专业学生上岗条件相结合，与相对应的职业资格证书、专本衔接、专插本、自考相沟通等相对接。</w:t>
      </w:r>
    </w:p>
    <w:p w:rsidR="00FE78EE" w:rsidRDefault="00E24E89">
      <w:pPr>
        <w:tabs>
          <w:tab w:val="left" w:pos="360"/>
        </w:tabs>
        <w:spacing w:line="400" w:lineRule="exact"/>
        <w:ind w:firstLineChars="200" w:firstLine="482"/>
        <w:rPr>
          <w:rFonts w:asciiTheme="minorEastAsia" w:hAnsiTheme="minorEastAsia" w:cs="宋体"/>
          <w:b/>
          <w:bCs/>
          <w:sz w:val="24"/>
          <w:szCs w:val="24"/>
        </w:rPr>
      </w:pPr>
      <w:r>
        <w:rPr>
          <w:rFonts w:asciiTheme="minorEastAsia" w:hAnsiTheme="minorEastAsia" w:cs="宋体" w:hint="eastAsia"/>
          <w:b/>
          <w:bCs/>
          <w:sz w:val="24"/>
          <w:szCs w:val="24"/>
        </w:rPr>
        <w:lastRenderedPageBreak/>
        <w:t>（六）质量管理</w:t>
      </w:r>
    </w:p>
    <w:p w:rsidR="00FE78EE" w:rsidRDefault="00E24E89">
      <w:pPr>
        <w:widowControl/>
        <w:spacing w:line="400" w:lineRule="exact"/>
        <w:ind w:firstLineChars="200" w:firstLine="480"/>
        <w:rPr>
          <w:rFonts w:asciiTheme="minorEastAsia" w:hAnsiTheme="minorEastAsia" w:cs="宋体"/>
          <w:sz w:val="24"/>
          <w:szCs w:val="24"/>
        </w:rPr>
      </w:pPr>
      <w:r>
        <w:rPr>
          <w:rFonts w:asciiTheme="minorEastAsia" w:hAnsiTheme="minorEastAsia" w:cs="宋体" w:hint="eastAsia"/>
          <w:sz w:val="24"/>
          <w:szCs w:val="24"/>
        </w:rPr>
        <w:t>严明教学纪律，定期开展课程建设水平和教学质量诊断</w:t>
      </w:r>
      <w:r>
        <w:rPr>
          <w:rFonts w:asciiTheme="minorEastAsia" w:hAnsiTheme="minorEastAsia" w:cs="宋体" w:hint="eastAsia"/>
          <w:sz w:val="24"/>
          <w:szCs w:val="24"/>
        </w:rPr>
        <w:t>与改进，执行好巡课、听课、评教、评学等制度，执行校企联动的校外实习实训环节的督导制度，确保各教学环节的质量。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提高人才培养规格的达成度。执行毕业生跟踪反馈机制及社会评价机制，对生源情况、在校生学业水平、毕业生就业情况等进行分析，定期评价人才培养质量和培养目标达成情况。教研组织充分利用评价分析结果有效</w:t>
      </w:r>
      <w:r>
        <w:rPr>
          <w:rFonts w:asciiTheme="minorEastAsia" w:hAnsiTheme="minorEastAsia" w:cs="宋体" w:hint="eastAsia"/>
          <w:sz w:val="24"/>
          <w:szCs w:val="24"/>
        </w:rPr>
        <w:t>改进专业教学，持续提高人才培养质量。</w:t>
      </w:r>
    </w:p>
    <w:p w:rsidR="00FE78EE" w:rsidRDefault="00E24E89">
      <w:pPr>
        <w:spacing w:line="400" w:lineRule="exact"/>
        <w:ind w:firstLineChars="200" w:firstLine="482"/>
        <w:rPr>
          <w:rFonts w:asciiTheme="minorEastAsia" w:hAnsiTheme="minorEastAsia" w:cs="宋体"/>
          <w:b/>
          <w:sz w:val="24"/>
          <w:szCs w:val="24"/>
        </w:rPr>
      </w:pPr>
      <w:r>
        <w:rPr>
          <w:rFonts w:asciiTheme="minorEastAsia" w:hAnsiTheme="minorEastAsia" w:cs="宋体" w:hint="eastAsia"/>
          <w:b/>
          <w:sz w:val="24"/>
          <w:szCs w:val="24"/>
        </w:rPr>
        <w:t>九、教学进程安排</w:t>
      </w:r>
    </w:p>
    <w:p w:rsidR="00FE78EE" w:rsidRDefault="00E24E89">
      <w:pPr>
        <w:spacing w:line="400" w:lineRule="exact"/>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教学进程是对本专业技术技能人才培养、教育教学实施进程的总体安排，是专业人才培养方案实施的具体体现。详见《专业人才培养方案教学进程表》。</w:t>
      </w:r>
    </w:p>
    <w:p w:rsidR="00FE78EE" w:rsidRDefault="00E24E89">
      <w:pPr>
        <w:tabs>
          <w:tab w:val="left" w:pos="180"/>
        </w:tabs>
        <w:spacing w:line="400" w:lineRule="exact"/>
        <w:ind w:firstLineChars="200" w:firstLine="482"/>
        <w:rPr>
          <w:rFonts w:asciiTheme="minorEastAsia" w:hAnsiTheme="minorEastAsia" w:cs="宋体"/>
          <w:b/>
          <w:sz w:val="24"/>
          <w:szCs w:val="24"/>
        </w:rPr>
      </w:pPr>
      <w:r>
        <w:rPr>
          <w:rFonts w:asciiTheme="minorEastAsia" w:hAnsiTheme="minorEastAsia" w:cs="宋体" w:hint="eastAsia"/>
          <w:b/>
          <w:sz w:val="24"/>
          <w:szCs w:val="24"/>
        </w:rPr>
        <w:t>十、课证融通</w:t>
      </w:r>
    </w:p>
    <w:p w:rsidR="00FE78EE" w:rsidRPr="00721D52" w:rsidRDefault="00E24E89">
      <w:pPr>
        <w:pStyle w:val="a0"/>
        <w:ind w:firstLine="480"/>
        <w:rPr>
          <w:rFonts w:asciiTheme="minorEastAsia" w:hAnsiTheme="minorEastAsia" w:cstheme="minorEastAsia"/>
          <w:sz w:val="24"/>
          <w:szCs w:val="24"/>
        </w:rPr>
      </w:pPr>
      <w:r w:rsidRPr="00721D52">
        <w:rPr>
          <w:rFonts w:asciiTheme="minorEastAsia" w:hAnsiTheme="minorEastAsia" w:cstheme="minorEastAsia" w:hint="eastAsia"/>
          <w:sz w:val="24"/>
          <w:szCs w:val="24"/>
        </w:rPr>
        <w:t>详见《专业人才培养方案教学进程表》。</w:t>
      </w:r>
    </w:p>
    <w:p w:rsidR="00FE78EE" w:rsidRDefault="00E24E89">
      <w:pPr>
        <w:widowControl/>
        <w:spacing w:line="400" w:lineRule="exact"/>
        <w:ind w:firstLineChars="200" w:firstLine="482"/>
        <w:rPr>
          <w:rFonts w:asciiTheme="minorEastAsia" w:hAnsiTheme="minorEastAsia" w:cstheme="minorEastAsia"/>
          <w:b/>
          <w:sz w:val="24"/>
          <w:szCs w:val="24"/>
        </w:rPr>
      </w:pPr>
      <w:r>
        <w:rPr>
          <w:rFonts w:asciiTheme="minorEastAsia" w:hAnsiTheme="minorEastAsia" w:cstheme="minorEastAsia" w:hint="eastAsia"/>
          <w:b/>
          <w:sz w:val="24"/>
          <w:szCs w:val="24"/>
        </w:rPr>
        <w:t>十一、附件</w:t>
      </w:r>
    </w:p>
    <w:p w:rsidR="00FE78EE" w:rsidRDefault="00E24E89">
      <w:pPr>
        <w:spacing w:line="400" w:lineRule="exact"/>
        <w:ind w:firstLine="200"/>
      </w:pPr>
      <w:r>
        <w:rPr>
          <w:rFonts w:ascii="Calibri" w:eastAsia="宋体" w:hAnsi="Calibri" w:cs="Calibri" w:hint="eastAsia"/>
        </w:rPr>
        <w:t xml:space="preserve">   </w:t>
      </w:r>
      <w:r>
        <w:rPr>
          <w:rFonts w:asciiTheme="minorEastAsia" w:hAnsiTheme="minorEastAsia" w:cstheme="minorEastAsia" w:hint="eastAsia"/>
          <w:sz w:val="24"/>
          <w:szCs w:val="24"/>
        </w:rPr>
        <w:t xml:space="preserve">  </w:t>
      </w:r>
      <w:r>
        <w:rPr>
          <w:rFonts w:asciiTheme="minorEastAsia" w:hAnsiTheme="minorEastAsia" w:cstheme="minorEastAsia" w:hint="eastAsia"/>
          <w:sz w:val="24"/>
          <w:szCs w:val="24"/>
        </w:rPr>
        <w:t>附件：</w:t>
      </w:r>
      <w:r>
        <w:rPr>
          <w:rFonts w:asciiTheme="minorEastAsia" w:hAnsiTheme="minorEastAsia" w:cstheme="minorEastAsia" w:hint="eastAsia"/>
          <w:sz w:val="24"/>
          <w:szCs w:val="24"/>
        </w:rPr>
        <w:t>2023</w:t>
      </w:r>
      <w:r>
        <w:rPr>
          <w:rFonts w:asciiTheme="minorEastAsia" w:hAnsiTheme="minorEastAsia" w:cstheme="minorEastAsia" w:hint="eastAsia"/>
          <w:sz w:val="24"/>
          <w:szCs w:val="24"/>
        </w:rPr>
        <w:t>级电子竞技运动与管理专业人才培养方案教学进程表</w:t>
      </w:r>
      <w:r w:rsidR="00721D52">
        <w:rPr>
          <w:rFonts w:asciiTheme="minorEastAsia" w:hAnsiTheme="minorEastAsia" w:cstheme="minorEastAsia" w:hint="eastAsia"/>
          <w:sz w:val="24"/>
          <w:szCs w:val="24"/>
        </w:rPr>
        <w:t>（三年制</w:t>
      </w:r>
      <w:bookmarkStart w:id="1" w:name="_GoBack"/>
      <w:bookmarkEnd w:id="1"/>
      <w:r w:rsidR="00721D52">
        <w:rPr>
          <w:rFonts w:asciiTheme="minorEastAsia" w:hAnsiTheme="minorEastAsia" w:cstheme="minorEastAsia" w:hint="eastAsia"/>
          <w:sz w:val="24"/>
          <w:szCs w:val="24"/>
        </w:rPr>
        <w:t>）</w:t>
      </w:r>
    </w:p>
    <w:sectPr w:rsidR="00FE78E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4E89" w:rsidRDefault="00E24E89" w:rsidP="00AD6264">
      <w:r>
        <w:separator/>
      </w:r>
    </w:p>
  </w:endnote>
  <w:endnote w:type="continuationSeparator" w:id="0">
    <w:p w:rsidR="00E24E89" w:rsidRDefault="00E24E89" w:rsidP="00AD62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4E89" w:rsidRDefault="00E24E89" w:rsidP="00AD6264">
      <w:r>
        <w:separator/>
      </w:r>
    </w:p>
  </w:footnote>
  <w:footnote w:type="continuationSeparator" w:id="0">
    <w:p w:rsidR="00E24E89" w:rsidRDefault="00E24E89" w:rsidP="00AD626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JhOTU4OTc4OWIyMTYyMjk4OTkyN2NhMDliNjBjNzYifQ=="/>
  </w:docVars>
  <w:rsids>
    <w:rsidRoot w:val="00F474EC"/>
    <w:rsid w:val="00006606"/>
    <w:rsid w:val="00087DE6"/>
    <w:rsid w:val="000E1165"/>
    <w:rsid w:val="000E20B7"/>
    <w:rsid w:val="000F4E89"/>
    <w:rsid w:val="00127265"/>
    <w:rsid w:val="00151F6E"/>
    <w:rsid w:val="00163519"/>
    <w:rsid w:val="00195AEB"/>
    <w:rsid w:val="001D6B9C"/>
    <w:rsid w:val="001F68FF"/>
    <w:rsid w:val="00214B4D"/>
    <w:rsid w:val="0025206F"/>
    <w:rsid w:val="0028517F"/>
    <w:rsid w:val="002A3B55"/>
    <w:rsid w:val="002F066F"/>
    <w:rsid w:val="002F1633"/>
    <w:rsid w:val="00313795"/>
    <w:rsid w:val="00315E8C"/>
    <w:rsid w:val="0034352A"/>
    <w:rsid w:val="00383B0C"/>
    <w:rsid w:val="00391F7D"/>
    <w:rsid w:val="003C285C"/>
    <w:rsid w:val="003C7484"/>
    <w:rsid w:val="0041506E"/>
    <w:rsid w:val="00420AE9"/>
    <w:rsid w:val="00421651"/>
    <w:rsid w:val="00430549"/>
    <w:rsid w:val="004333C1"/>
    <w:rsid w:val="00457141"/>
    <w:rsid w:val="00457465"/>
    <w:rsid w:val="004C7BF8"/>
    <w:rsid w:val="004C7E71"/>
    <w:rsid w:val="004D32CF"/>
    <w:rsid w:val="004D53FA"/>
    <w:rsid w:val="005001B8"/>
    <w:rsid w:val="005405F8"/>
    <w:rsid w:val="00575769"/>
    <w:rsid w:val="00576E24"/>
    <w:rsid w:val="005A70DE"/>
    <w:rsid w:val="005B459C"/>
    <w:rsid w:val="00621F0C"/>
    <w:rsid w:val="00633442"/>
    <w:rsid w:val="00637DD6"/>
    <w:rsid w:val="006545E1"/>
    <w:rsid w:val="006D0378"/>
    <w:rsid w:val="0070029E"/>
    <w:rsid w:val="00721D52"/>
    <w:rsid w:val="007466B4"/>
    <w:rsid w:val="007A606E"/>
    <w:rsid w:val="00851667"/>
    <w:rsid w:val="008641AD"/>
    <w:rsid w:val="008645FD"/>
    <w:rsid w:val="00881A88"/>
    <w:rsid w:val="00884154"/>
    <w:rsid w:val="008A5957"/>
    <w:rsid w:val="008C0BBC"/>
    <w:rsid w:val="008D0FC3"/>
    <w:rsid w:val="008F3EF2"/>
    <w:rsid w:val="00926AAF"/>
    <w:rsid w:val="00973922"/>
    <w:rsid w:val="009E141A"/>
    <w:rsid w:val="009F6C33"/>
    <w:rsid w:val="00A5422A"/>
    <w:rsid w:val="00AA24E9"/>
    <w:rsid w:val="00AA72BF"/>
    <w:rsid w:val="00AD08C7"/>
    <w:rsid w:val="00AD6264"/>
    <w:rsid w:val="00B10827"/>
    <w:rsid w:val="00B179C2"/>
    <w:rsid w:val="00B22028"/>
    <w:rsid w:val="00B264FB"/>
    <w:rsid w:val="00B61B5C"/>
    <w:rsid w:val="00B977B8"/>
    <w:rsid w:val="00BB55D0"/>
    <w:rsid w:val="00BE19B2"/>
    <w:rsid w:val="00BE211C"/>
    <w:rsid w:val="00C22AD6"/>
    <w:rsid w:val="00C6569D"/>
    <w:rsid w:val="00C91F7B"/>
    <w:rsid w:val="00C96F3F"/>
    <w:rsid w:val="00CF3A8D"/>
    <w:rsid w:val="00D014AC"/>
    <w:rsid w:val="00D07571"/>
    <w:rsid w:val="00D07F37"/>
    <w:rsid w:val="00D43CCD"/>
    <w:rsid w:val="00D92CDC"/>
    <w:rsid w:val="00DA413B"/>
    <w:rsid w:val="00DE0BF3"/>
    <w:rsid w:val="00E12BE4"/>
    <w:rsid w:val="00E24E89"/>
    <w:rsid w:val="00E51A19"/>
    <w:rsid w:val="00E73A4F"/>
    <w:rsid w:val="00E81E43"/>
    <w:rsid w:val="00E91A71"/>
    <w:rsid w:val="00EB2DB2"/>
    <w:rsid w:val="00F4228E"/>
    <w:rsid w:val="00F474EC"/>
    <w:rsid w:val="00F51B97"/>
    <w:rsid w:val="00F810A5"/>
    <w:rsid w:val="00FA68AC"/>
    <w:rsid w:val="00FB6875"/>
    <w:rsid w:val="00FE0170"/>
    <w:rsid w:val="00FE78EE"/>
    <w:rsid w:val="034F5556"/>
    <w:rsid w:val="03F51722"/>
    <w:rsid w:val="04EA7803"/>
    <w:rsid w:val="076A3EDF"/>
    <w:rsid w:val="07B2792A"/>
    <w:rsid w:val="09F61D7B"/>
    <w:rsid w:val="0C354403"/>
    <w:rsid w:val="1325601C"/>
    <w:rsid w:val="13751FDB"/>
    <w:rsid w:val="13A20852"/>
    <w:rsid w:val="13F61409"/>
    <w:rsid w:val="14331ACA"/>
    <w:rsid w:val="1AC73807"/>
    <w:rsid w:val="1CD83537"/>
    <w:rsid w:val="1F4F3018"/>
    <w:rsid w:val="21446E89"/>
    <w:rsid w:val="25D079B3"/>
    <w:rsid w:val="27D873F1"/>
    <w:rsid w:val="27E5440A"/>
    <w:rsid w:val="2ADB7BFB"/>
    <w:rsid w:val="2FB709B0"/>
    <w:rsid w:val="30440DE7"/>
    <w:rsid w:val="32CA46FD"/>
    <w:rsid w:val="33DD277F"/>
    <w:rsid w:val="33E10AAE"/>
    <w:rsid w:val="340657ED"/>
    <w:rsid w:val="3B370A86"/>
    <w:rsid w:val="3C053661"/>
    <w:rsid w:val="3C8C096A"/>
    <w:rsid w:val="3F4B7CD1"/>
    <w:rsid w:val="41B63172"/>
    <w:rsid w:val="4A6D401A"/>
    <w:rsid w:val="4BB67582"/>
    <w:rsid w:val="548A1118"/>
    <w:rsid w:val="555F68C5"/>
    <w:rsid w:val="55C06C1D"/>
    <w:rsid w:val="5BA57DC2"/>
    <w:rsid w:val="657009C1"/>
    <w:rsid w:val="66F54EE0"/>
    <w:rsid w:val="6A8F0B21"/>
    <w:rsid w:val="6C0A7EB8"/>
    <w:rsid w:val="6C2F77AF"/>
    <w:rsid w:val="6E272E4B"/>
    <w:rsid w:val="6FD93338"/>
    <w:rsid w:val="6FF62922"/>
    <w:rsid w:val="70B30DC9"/>
    <w:rsid w:val="75D32886"/>
    <w:rsid w:val="7753298F"/>
    <w:rsid w:val="7C3C2310"/>
    <w:rsid w:val="7F9E29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5A768DD-8E7E-43CD-8E7A-9CAE3FC5F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qFormat="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qFormat/>
    <w:pPr>
      <w:ind w:firstLineChars="200" w:firstLine="420"/>
    </w:pPr>
    <w:rPr>
      <w:rFonts w:ascii="Calibri" w:hAnsi="Calibri" w:cs="Calibri"/>
    </w:r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table" w:styleId="a6">
    <w:name w:val="Table Grid"/>
    <w:basedOn w:val="a2"/>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1"/>
    <w:link w:val="a5"/>
    <w:uiPriority w:val="99"/>
    <w:qFormat/>
    <w:rPr>
      <w:sz w:val="18"/>
      <w:szCs w:val="18"/>
    </w:rPr>
  </w:style>
  <w:style w:type="character" w:customStyle="1" w:styleId="Char">
    <w:name w:val="页脚 Char"/>
    <w:basedOn w:val="a1"/>
    <w:link w:val="a4"/>
    <w:uiPriority w:val="99"/>
    <w:qFormat/>
    <w:rPr>
      <w:sz w:val="18"/>
      <w:szCs w:val="18"/>
    </w:rPr>
  </w:style>
  <w:style w:type="character" w:customStyle="1" w:styleId="1Char">
    <w:name w:val="标题 1 Char"/>
    <w:basedOn w:val="a1"/>
    <w:link w:val="1"/>
    <w:uiPriority w:val="9"/>
    <w:qFormat/>
    <w:rPr>
      <w:rFonts w:asciiTheme="minorHAnsi" w:eastAsiaTheme="minorEastAsia" w:hAnsiTheme="minorHAnsi" w:cstheme="minorBidi"/>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baike.baidu.com/item/%E8%87%AA%E6%88%91%E8%AF%84%E4%BB%B7"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18</Pages>
  <Words>2147</Words>
  <Characters>12244</Characters>
  <Application>Microsoft Office Word</Application>
  <DocSecurity>0</DocSecurity>
  <Lines>102</Lines>
  <Paragraphs>28</Paragraphs>
  <ScaleCrop>false</ScaleCrop>
  <Company>DoubleOX</Company>
  <LinksUpToDate>false</LinksUpToDate>
  <CharactersWithSpaces>14363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hm</dc:creator>
  <cp:lastModifiedBy>WindsysUser</cp:lastModifiedBy>
  <cp:revision>61</cp:revision>
  <dcterms:created xsi:type="dcterms:W3CDTF">2022-08-15T01:04:00Z</dcterms:created>
  <dcterms:modified xsi:type="dcterms:W3CDTF">2023-08-29T07:59:00Z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4C865F10B593413F8546235E566D4142_13</vt:lpwstr>
  </property>
</Properties>
</file>